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E1" w:rsidRPr="00643011" w:rsidRDefault="00CA36E1" w:rsidP="00643011">
      <w:pPr>
        <w:pStyle w:val="Title"/>
        <w:spacing w:line="360" w:lineRule="auto"/>
        <w:jc w:val="left"/>
      </w:pPr>
    </w:p>
    <w:p w:rsidR="00CA36E1" w:rsidRPr="00643011" w:rsidRDefault="00CA36E1">
      <w:pPr>
        <w:pStyle w:val="Title"/>
        <w:spacing w:line="360" w:lineRule="auto"/>
      </w:pPr>
      <w:r w:rsidRPr="00643011">
        <w:t>Z Á P I S N I C A</w:t>
      </w:r>
    </w:p>
    <w:p w:rsidR="00CA36E1" w:rsidRPr="00643011" w:rsidRDefault="00CA36E1">
      <w:pPr>
        <w:spacing w:line="360" w:lineRule="auto"/>
        <w:jc w:val="center"/>
        <w:rPr>
          <w:b/>
          <w:bCs/>
        </w:rPr>
      </w:pPr>
      <w:r w:rsidRPr="00643011">
        <w:rPr>
          <w:b/>
          <w:bCs/>
        </w:rPr>
        <w:t xml:space="preserve">z rokovania valného zhromaždenia občianskeho združenia </w:t>
      </w:r>
    </w:p>
    <w:p w:rsidR="00CA36E1" w:rsidRPr="00643011" w:rsidRDefault="00CA36E1">
      <w:pPr>
        <w:pStyle w:val="Heading1"/>
      </w:pPr>
    </w:p>
    <w:p w:rsidR="00CA36E1" w:rsidRPr="00643011" w:rsidRDefault="00CA36E1">
      <w:pPr>
        <w:pStyle w:val="Heading1"/>
      </w:pPr>
      <w:r w:rsidRPr="00643011">
        <w:t>Stredoeurópska asociácia správy a riadenia spoločností</w:t>
      </w:r>
    </w:p>
    <w:p w:rsidR="00CA36E1" w:rsidRPr="00643011" w:rsidRDefault="00BF50B6">
      <w:pPr>
        <w:pStyle w:val="Heading1"/>
      </w:pPr>
      <w:r w:rsidRPr="00BF50B6">
        <w:rPr>
          <w:lang w:val="en-US"/>
        </w:rPr>
        <w:t>Central European Corporate Governance Association</w:t>
      </w:r>
    </w:p>
    <w:p w:rsidR="00CA36E1" w:rsidRPr="00643011" w:rsidRDefault="00CA36E1">
      <w:pPr>
        <w:spacing w:line="360" w:lineRule="auto"/>
        <w:jc w:val="center"/>
        <w:rPr>
          <w:b/>
          <w:bCs/>
        </w:rPr>
      </w:pPr>
    </w:p>
    <w:p w:rsidR="00CA36E1" w:rsidRPr="00643011" w:rsidRDefault="00CA36E1">
      <w:pPr>
        <w:spacing w:line="360" w:lineRule="auto"/>
        <w:jc w:val="center"/>
      </w:pPr>
      <w:r w:rsidRPr="00643011">
        <w:rPr>
          <w:b/>
          <w:bCs/>
        </w:rPr>
        <w:t>so sídlom Vysoká č.</w:t>
      </w:r>
      <w:r w:rsidR="00622BE1">
        <w:rPr>
          <w:b/>
          <w:bCs/>
        </w:rPr>
        <w:t xml:space="preserve"> </w:t>
      </w:r>
      <w:r w:rsidRPr="00643011">
        <w:rPr>
          <w:b/>
          <w:bCs/>
        </w:rPr>
        <w:t xml:space="preserve">17, 811 06 Bratislava, IČO: </w:t>
      </w:r>
      <w:r w:rsidR="004669B7" w:rsidRPr="004669B7">
        <w:rPr>
          <w:b/>
        </w:rPr>
        <w:t>30 856 582</w:t>
      </w:r>
      <w:r w:rsidRPr="00643011">
        <w:t xml:space="preserve">  </w:t>
      </w:r>
    </w:p>
    <w:p w:rsidR="00CA36E1" w:rsidRPr="00643011" w:rsidRDefault="00CA36E1">
      <w:pPr>
        <w:pBdr>
          <w:bottom w:val="single" w:sz="6" w:space="1" w:color="auto"/>
        </w:pBdr>
        <w:spacing w:line="360" w:lineRule="auto"/>
        <w:jc w:val="center"/>
      </w:pPr>
      <w:r w:rsidRPr="00643011">
        <w:t xml:space="preserve">(ďalej </w:t>
      </w:r>
      <w:r w:rsidR="00622BE1">
        <w:t>„CECGA“ alebo</w:t>
      </w:r>
      <w:r w:rsidRPr="00643011">
        <w:t xml:space="preserve"> „Asociácia“ v príslušnom gramatickom tvare)</w:t>
      </w:r>
    </w:p>
    <w:p w:rsidR="00CA36E1" w:rsidRPr="00643011" w:rsidRDefault="00CA36E1">
      <w:pPr>
        <w:spacing w:line="360" w:lineRule="auto"/>
        <w:jc w:val="center"/>
        <w:rPr>
          <w:b/>
          <w:bCs/>
        </w:rPr>
      </w:pPr>
    </w:p>
    <w:p w:rsidR="00CA36E1" w:rsidRPr="00643011" w:rsidRDefault="00CA36E1">
      <w:pPr>
        <w:spacing w:line="360" w:lineRule="auto"/>
        <w:jc w:val="center"/>
        <w:rPr>
          <w:b/>
          <w:bCs/>
        </w:rPr>
      </w:pPr>
    </w:p>
    <w:p w:rsidR="00CA36E1" w:rsidRPr="00643011" w:rsidRDefault="00CA36E1">
      <w:pPr>
        <w:spacing w:line="360" w:lineRule="auto"/>
        <w:rPr>
          <w:b/>
          <w:bCs/>
        </w:rPr>
      </w:pPr>
      <w:r w:rsidRPr="00643011">
        <w:rPr>
          <w:i/>
          <w:iCs/>
          <w:u w:val="single"/>
        </w:rPr>
        <w:t>Dátum, hodina a miesto konania:</w:t>
      </w:r>
      <w:r w:rsidRPr="00643011">
        <w:rPr>
          <w:b/>
          <w:bCs/>
        </w:rPr>
        <w:t xml:space="preserve"> </w:t>
      </w:r>
      <w:r w:rsidRPr="00643011">
        <w:rPr>
          <w:b/>
          <w:bCs/>
        </w:rPr>
        <w:tab/>
      </w:r>
    </w:p>
    <w:p w:rsidR="00CA36E1" w:rsidRPr="00643011" w:rsidRDefault="00952B60">
      <w:pPr>
        <w:spacing w:line="360" w:lineRule="auto"/>
      </w:pPr>
      <w:r>
        <w:t>14</w:t>
      </w:r>
      <w:r w:rsidR="005C22E6">
        <w:t>.</w:t>
      </w:r>
      <w:r>
        <w:t>4</w:t>
      </w:r>
      <w:r w:rsidR="00CA36E1" w:rsidRPr="00643011">
        <w:t>.20</w:t>
      </w:r>
      <w:r>
        <w:t>10</w:t>
      </w:r>
      <w:r w:rsidR="00CA36E1" w:rsidRPr="00643011">
        <w:t xml:space="preserve"> o 1</w:t>
      </w:r>
      <w:r>
        <w:t>5</w:t>
      </w:r>
      <w:r w:rsidR="00CA36E1" w:rsidRPr="00643011">
        <w:t>.00 hod. v</w:t>
      </w:r>
      <w:r w:rsidR="005C22E6">
        <w:t> hoteli Arcadia, Bratislava</w:t>
      </w:r>
    </w:p>
    <w:p w:rsidR="00CA36E1" w:rsidRPr="00643011" w:rsidRDefault="00CA36E1">
      <w:pPr>
        <w:spacing w:line="360" w:lineRule="auto"/>
        <w:jc w:val="both"/>
        <w:rPr>
          <w:i/>
          <w:iCs/>
          <w:u w:val="single"/>
        </w:rPr>
      </w:pPr>
    </w:p>
    <w:p w:rsidR="00CA36E1" w:rsidRPr="00643011" w:rsidRDefault="00CA36E1">
      <w:pPr>
        <w:spacing w:line="360" w:lineRule="auto"/>
        <w:jc w:val="both"/>
      </w:pPr>
      <w:r w:rsidRPr="00643011">
        <w:rPr>
          <w:i/>
          <w:iCs/>
          <w:u w:val="single"/>
        </w:rPr>
        <w:t>Program rokovania:</w:t>
      </w:r>
      <w:r w:rsidRPr="00643011">
        <w:t xml:space="preserve">   </w:t>
      </w:r>
    </w:p>
    <w:p w:rsidR="004669B7" w:rsidRDefault="004669B7">
      <w:pPr>
        <w:spacing w:line="360" w:lineRule="auto"/>
        <w:jc w:val="both"/>
      </w:pPr>
    </w:p>
    <w:p w:rsidR="004669B7" w:rsidRPr="009F267B" w:rsidRDefault="004669B7" w:rsidP="0095385B">
      <w:pPr>
        <w:numPr>
          <w:ilvl w:val="0"/>
          <w:numId w:val="9"/>
        </w:numPr>
        <w:spacing w:line="360" w:lineRule="auto"/>
        <w:jc w:val="both"/>
        <w:rPr>
          <w:b/>
          <w:i/>
        </w:rPr>
      </w:pPr>
      <w:r>
        <w:t>Otvorenie</w:t>
      </w:r>
      <w:r w:rsidRPr="00643011">
        <w:t xml:space="preserve"> </w:t>
      </w:r>
    </w:p>
    <w:p w:rsidR="004669B7" w:rsidRDefault="004669B7" w:rsidP="0095385B">
      <w:pPr>
        <w:numPr>
          <w:ilvl w:val="0"/>
          <w:numId w:val="9"/>
        </w:numPr>
        <w:spacing w:line="360" w:lineRule="auto"/>
        <w:jc w:val="both"/>
      </w:pPr>
      <w:r>
        <w:t>Voľba orgánov riadneho valného zhromaždenia (predseda, zapisovateľ, dvaja overovatelia zápisnice, osoba poverená sčítaním hlasov).</w:t>
      </w:r>
      <w:r w:rsidR="009F267B">
        <w:t xml:space="preserve"> </w:t>
      </w:r>
    </w:p>
    <w:p w:rsidR="004669B7" w:rsidRDefault="004669B7" w:rsidP="0095385B">
      <w:pPr>
        <w:numPr>
          <w:ilvl w:val="0"/>
          <w:numId w:val="9"/>
        </w:numPr>
        <w:spacing w:line="360" w:lineRule="auto"/>
        <w:jc w:val="both"/>
      </w:pPr>
      <w:r>
        <w:t xml:space="preserve">Výročná správa o činnosti </w:t>
      </w:r>
      <w:r w:rsidR="005C22E6">
        <w:t xml:space="preserve">a hospodárení </w:t>
      </w:r>
      <w:r>
        <w:t>Asociácie</w:t>
      </w:r>
      <w:r w:rsidR="00DD4B84">
        <w:t xml:space="preserve"> v roku 200</w:t>
      </w:r>
      <w:r w:rsidR="00952B60">
        <w:t>9</w:t>
      </w:r>
      <w:r w:rsidRPr="00677D36">
        <w:t xml:space="preserve"> </w:t>
      </w:r>
    </w:p>
    <w:p w:rsidR="004669B7" w:rsidRDefault="004669B7" w:rsidP="0095385B">
      <w:pPr>
        <w:numPr>
          <w:ilvl w:val="0"/>
          <w:numId w:val="9"/>
        </w:numPr>
        <w:spacing w:line="360" w:lineRule="auto"/>
        <w:jc w:val="both"/>
      </w:pPr>
      <w:r>
        <w:t>Plán činnosti</w:t>
      </w:r>
      <w:r w:rsidR="00517931">
        <w:t xml:space="preserve"> a finančný plán</w:t>
      </w:r>
      <w:r>
        <w:t xml:space="preserve"> Asociácie na rok 20</w:t>
      </w:r>
      <w:r w:rsidR="00952B60">
        <w:t>10</w:t>
      </w:r>
    </w:p>
    <w:p w:rsidR="00E748DA" w:rsidRDefault="005C22E6" w:rsidP="0095385B">
      <w:pPr>
        <w:numPr>
          <w:ilvl w:val="0"/>
          <w:numId w:val="9"/>
        </w:numPr>
        <w:spacing w:line="360" w:lineRule="auto"/>
        <w:jc w:val="both"/>
      </w:pPr>
      <w:r>
        <w:t>Voľba čl</w:t>
      </w:r>
      <w:r w:rsidR="006F20A7">
        <w:t>e</w:t>
      </w:r>
      <w:r>
        <w:t>nov orgánov</w:t>
      </w:r>
      <w:r w:rsidR="00DD4B84">
        <w:t xml:space="preserve"> Asociácie</w:t>
      </w:r>
      <w:r>
        <w:t xml:space="preserve"> </w:t>
      </w:r>
      <w:r>
        <w:rPr>
          <w:b/>
          <w:i/>
        </w:rPr>
        <w:t xml:space="preserve"> </w:t>
      </w:r>
    </w:p>
    <w:p w:rsidR="00E748DA" w:rsidRDefault="00CB2875" w:rsidP="0095385B">
      <w:pPr>
        <w:numPr>
          <w:ilvl w:val="0"/>
          <w:numId w:val="9"/>
        </w:numPr>
        <w:spacing w:line="360" w:lineRule="auto"/>
        <w:jc w:val="both"/>
      </w:pPr>
      <w:r>
        <w:t>Diskusia</w:t>
      </w:r>
    </w:p>
    <w:p w:rsidR="004669B7" w:rsidRDefault="004669B7" w:rsidP="0095385B">
      <w:pPr>
        <w:numPr>
          <w:ilvl w:val="0"/>
          <w:numId w:val="9"/>
        </w:numPr>
        <w:spacing w:line="360" w:lineRule="auto"/>
        <w:jc w:val="both"/>
      </w:pPr>
      <w:r>
        <w:t>Záver</w:t>
      </w:r>
    </w:p>
    <w:p w:rsidR="00622BE1" w:rsidRDefault="00622BE1" w:rsidP="00622BE1">
      <w:pPr>
        <w:ind w:left="720"/>
        <w:jc w:val="both"/>
      </w:pPr>
    </w:p>
    <w:p w:rsidR="00622BE1" w:rsidRDefault="00622BE1" w:rsidP="00622BE1">
      <w:pPr>
        <w:ind w:left="720"/>
        <w:jc w:val="both"/>
      </w:pPr>
    </w:p>
    <w:p w:rsidR="00CA36E1" w:rsidRDefault="00CA36E1">
      <w:pPr>
        <w:spacing w:line="360" w:lineRule="auto"/>
        <w:jc w:val="both"/>
      </w:pPr>
    </w:p>
    <w:p w:rsidR="00952B60" w:rsidRPr="00643011" w:rsidRDefault="00952B60">
      <w:pPr>
        <w:spacing w:line="360" w:lineRule="auto"/>
        <w:jc w:val="both"/>
      </w:pPr>
    </w:p>
    <w:p w:rsidR="00CA36E1" w:rsidRPr="00643011" w:rsidRDefault="00CA36E1" w:rsidP="00952B60">
      <w:pPr>
        <w:jc w:val="both"/>
      </w:pPr>
      <w:r w:rsidRPr="00643011">
        <w:rPr>
          <w:i/>
          <w:iCs/>
          <w:u w:val="single"/>
        </w:rPr>
        <w:t>Prítomní:</w:t>
      </w:r>
      <w:r w:rsidRPr="00643011">
        <w:t xml:space="preserve"> </w:t>
      </w:r>
      <w:r w:rsidR="00952B60">
        <w:t xml:space="preserve"> Ing. Tibor Bôrik, Ing. Anna Bubeníková, Ing. Peter Gazdík, Ing. Ivan Gránsky, Ing. Vratko Kaššovic, CSc., Ing. Elena Kohútiková, PhD., Ing. Barbora Lazárová, Mgr. Radomír Mako, Mgr. Martin Peter, Prof. Štefan Slávik</w:t>
      </w:r>
    </w:p>
    <w:p w:rsidR="00CA36E1" w:rsidRPr="00643011" w:rsidRDefault="00CA36E1" w:rsidP="00CB2875">
      <w:pPr>
        <w:jc w:val="both"/>
      </w:pPr>
    </w:p>
    <w:p w:rsidR="00CA36E1" w:rsidRDefault="00CA36E1" w:rsidP="00CB2875">
      <w:pPr>
        <w:jc w:val="both"/>
      </w:pPr>
    </w:p>
    <w:p w:rsidR="004669B7" w:rsidRDefault="004669B7">
      <w:pPr>
        <w:spacing w:line="360" w:lineRule="auto"/>
        <w:jc w:val="both"/>
      </w:pPr>
    </w:p>
    <w:p w:rsidR="00952B60" w:rsidRDefault="00952B60">
      <w:pPr>
        <w:spacing w:line="360" w:lineRule="auto"/>
        <w:jc w:val="both"/>
      </w:pPr>
    </w:p>
    <w:p w:rsidR="00CA36E1" w:rsidRPr="00643011" w:rsidRDefault="00CA36E1" w:rsidP="00CB2875">
      <w:pPr>
        <w:jc w:val="both"/>
        <w:rPr>
          <w:i/>
          <w:iCs/>
          <w:u w:val="single"/>
        </w:rPr>
      </w:pPr>
      <w:r w:rsidRPr="00643011">
        <w:rPr>
          <w:i/>
          <w:iCs/>
          <w:u w:val="single"/>
        </w:rPr>
        <w:lastRenderedPageBreak/>
        <w:t>Priebeh a výsledky rokovania:</w:t>
      </w:r>
    </w:p>
    <w:p w:rsidR="005D34F8" w:rsidRPr="00643011" w:rsidRDefault="005D34F8" w:rsidP="00CB2875">
      <w:pPr>
        <w:jc w:val="both"/>
        <w:rPr>
          <w:i/>
          <w:iCs/>
          <w:u w:val="single"/>
        </w:rPr>
      </w:pPr>
    </w:p>
    <w:p w:rsidR="007D6D7F" w:rsidRPr="00363DD1" w:rsidRDefault="003D6086" w:rsidP="00CB2875">
      <w:pPr>
        <w:pStyle w:val="BodyText"/>
        <w:spacing w:line="240" w:lineRule="auto"/>
        <w:rPr>
          <w:b/>
          <w:bCs/>
          <w:i/>
        </w:rPr>
      </w:pPr>
      <w:r w:rsidRPr="00363DD1">
        <w:rPr>
          <w:b/>
          <w:bCs/>
          <w:i/>
        </w:rPr>
        <w:t>Ad 1.</w:t>
      </w:r>
      <w:r w:rsidR="003931E9">
        <w:rPr>
          <w:b/>
          <w:bCs/>
          <w:i/>
        </w:rPr>
        <w:t xml:space="preserve"> </w:t>
      </w:r>
      <w:r w:rsidR="00CA36E1" w:rsidRPr="00363DD1">
        <w:rPr>
          <w:b/>
          <w:bCs/>
          <w:i/>
        </w:rPr>
        <w:t>Otvorenie</w:t>
      </w:r>
    </w:p>
    <w:p w:rsidR="005D34F8" w:rsidRPr="00643011" w:rsidRDefault="00CA36E1" w:rsidP="00CB2875">
      <w:pPr>
        <w:pStyle w:val="BodyText"/>
        <w:spacing w:line="240" w:lineRule="auto"/>
        <w:rPr>
          <w:b/>
          <w:bCs/>
          <w:i/>
        </w:rPr>
      </w:pPr>
      <w:r w:rsidRPr="00643011">
        <w:rPr>
          <w:b/>
          <w:bCs/>
          <w:i/>
        </w:rPr>
        <w:t xml:space="preserve"> </w:t>
      </w:r>
    </w:p>
    <w:p w:rsidR="00CA36E1" w:rsidRPr="00643011" w:rsidRDefault="00CA36E1" w:rsidP="00CB2875">
      <w:pPr>
        <w:pStyle w:val="BodyText"/>
        <w:spacing w:line="240" w:lineRule="auto"/>
      </w:pPr>
      <w:r w:rsidRPr="00643011">
        <w:t xml:space="preserve">Rokovanie valného zhromaždenia Asociácie </w:t>
      </w:r>
      <w:r w:rsidRPr="00622BE1">
        <w:t>otvoril</w:t>
      </w:r>
      <w:r w:rsidRPr="009F267B">
        <w:rPr>
          <w:b/>
          <w:i/>
        </w:rPr>
        <w:t xml:space="preserve"> </w:t>
      </w:r>
      <w:r w:rsidR="00DD4B84" w:rsidRPr="00622BE1">
        <w:t>čestný prezident</w:t>
      </w:r>
      <w:r w:rsidRPr="00622BE1">
        <w:t xml:space="preserve"> Asociácie </w:t>
      </w:r>
      <w:r w:rsidR="00CB2875">
        <w:t>pán</w:t>
      </w:r>
      <w:r w:rsidR="003D6086" w:rsidRPr="00622BE1">
        <w:t xml:space="preserve"> Vratko Kaššovic</w:t>
      </w:r>
      <w:r w:rsidRPr="00622BE1">
        <w:t>,</w:t>
      </w:r>
      <w:r w:rsidRPr="00643011">
        <w:t xml:space="preserve"> ktorý privítal prítomných</w:t>
      </w:r>
      <w:r w:rsidR="00377606">
        <w:t xml:space="preserve"> členov Asociácie</w:t>
      </w:r>
      <w:r w:rsidRPr="00643011">
        <w:t xml:space="preserve"> a konštatoval, že valné zhromaždenie Asociácie bolo zvolané v súlade s </w:t>
      </w:r>
      <w:r w:rsidR="00F62BD6">
        <w:t>Č</w:t>
      </w:r>
      <w:r w:rsidRPr="00643011">
        <w:t xml:space="preserve">lánkom 6 „Valné zhromaždenie“ </w:t>
      </w:r>
      <w:r w:rsidR="00517931">
        <w:t>S</w:t>
      </w:r>
      <w:r w:rsidRPr="00643011">
        <w:t>tanov Asociácie.</w:t>
      </w:r>
    </w:p>
    <w:p w:rsidR="00CA36E1" w:rsidRPr="00643011" w:rsidRDefault="00CA36E1" w:rsidP="00CB2875">
      <w:pPr>
        <w:jc w:val="both"/>
      </w:pPr>
    </w:p>
    <w:p w:rsidR="00CA36E1" w:rsidRPr="00643011" w:rsidRDefault="003D6086" w:rsidP="00CB2875">
      <w:pPr>
        <w:jc w:val="both"/>
      </w:pPr>
      <w:r w:rsidRPr="00643011">
        <w:t>Zároveň</w:t>
      </w:r>
      <w:r w:rsidR="00DD4B84">
        <w:t xml:space="preserve"> čestný</w:t>
      </w:r>
      <w:r w:rsidRPr="00643011">
        <w:t xml:space="preserve"> </w:t>
      </w:r>
      <w:r w:rsidR="00DD4B84">
        <w:t>prezident</w:t>
      </w:r>
      <w:r w:rsidRPr="00643011">
        <w:t xml:space="preserve"> Asociácie uviedol</w:t>
      </w:r>
      <w:r w:rsidR="00622BE1">
        <w:t>,</w:t>
      </w:r>
      <w:r w:rsidRPr="00643011">
        <w:t xml:space="preserve"> že sa </w:t>
      </w:r>
      <w:r w:rsidR="00517931">
        <w:t>zasadnutia</w:t>
      </w:r>
      <w:r w:rsidRPr="00643011">
        <w:t xml:space="preserve"> zúčastnilo </w:t>
      </w:r>
      <w:r w:rsidR="008113E4">
        <w:t>1</w:t>
      </w:r>
      <w:r w:rsidR="00517931">
        <w:t>0</w:t>
      </w:r>
      <w:r w:rsidRPr="00643011">
        <w:t xml:space="preserve"> členov Asociácie, čo tvorí </w:t>
      </w:r>
      <w:r w:rsidR="00DD4B84">
        <w:t xml:space="preserve">viac ako </w:t>
      </w:r>
      <w:r w:rsidR="00F62BD6">
        <w:t>jednu tretinu</w:t>
      </w:r>
      <w:r w:rsidRPr="00643011">
        <w:t xml:space="preserve"> všetkých členov </w:t>
      </w:r>
      <w:r w:rsidR="00D424C7" w:rsidRPr="00643011">
        <w:t>A</w:t>
      </w:r>
      <w:r w:rsidRPr="00643011">
        <w:t>sociácie, a konštatoval, že riadne valné zhromaždenie Asociácie je právoplatné a uznášania schopné.</w:t>
      </w:r>
    </w:p>
    <w:p w:rsidR="00851AD1" w:rsidRPr="00643011" w:rsidRDefault="00851AD1" w:rsidP="00CB2875">
      <w:pPr>
        <w:jc w:val="both"/>
      </w:pPr>
    </w:p>
    <w:p w:rsidR="00851AD1" w:rsidRPr="00643011" w:rsidRDefault="00851AD1" w:rsidP="00CB2875">
      <w:pPr>
        <w:jc w:val="both"/>
      </w:pPr>
      <w:r w:rsidRPr="00643011">
        <w:t xml:space="preserve">Následne sa </w:t>
      </w:r>
      <w:r w:rsidR="00622BE1">
        <w:t>čestný prezident</w:t>
      </w:r>
      <w:r w:rsidRPr="00643011">
        <w:t xml:space="preserve"> obrátil na </w:t>
      </w:r>
      <w:r w:rsidR="00E6482F">
        <w:t>prítomných</w:t>
      </w:r>
      <w:r w:rsidRPr="00643011">
        <w:t xml:space="preserve"> členov</w:t>
      </w:r>
      <w:r w:rsidR="00622BE1">
        <w:t xml:space="preserve"> </w:t>
      </w:r>
      <w:r w:rsidRPr="00643011">
        <w:t>Asociácie so žiadosťou o</w:t>
      </w:r>
      <w:r w:rsidR="00517931">
        <w:t> </w:t>
      </w:r>
      <w:r w:rsidRPr="00643011">
        <w:t>vyjadrenie</w:t>
      </w:r>
      <w:r w:rsidR="00517931">
        <w:t xml:space="preserve"> sa</w:t>
      </w:r>
      <w:r w:rsidRPr="00643011">
        <w:t xml:space="preserve"> k</w:t>
      </w:r>
      <w:r w:rsidR="00622BE1">
        <w:t xml:space="preserve"> </w:t>
      </w:r>
      <w:r w:rsidRPr="00643011">
        <w:t>navrhovanému programu</w:t>
      </w:r>
      <w:r w:rsidR="00CB2875">
        <w:t>,</w:t>
      </w:r>
      <w:r w:rsidRPr="00643011">
        <w:t xml:space="preserve"> a</w:t>
      </w:r>
      <w:r w:rsidR="00CB2875">
        <w:t>ko aj s</w:t>
      </w:r>
      <w:r w:rsidRPr="00643011">
        <w:t xml:space="preserve"> výzvou na </w:t>
      </w:r>
      <w:r w:rsidR="00CB2875">
        <w:t>prípadné</w:t>
      </w:r>
      <w:r w:rsidRPr="00643011">
        <w:t xml:space="preserve"> dopln</w:t>
      </w:r>
      <w:r w:rsidR="00CB2875">
        <w:t>enie</w:t>
      </w:r>
      <w:r w:rsidRPr="00643011">
        <w:t xml:space="preserve"> programu</w:t>
      </w:r>
      <w:r w:rsidR="00CB2875" w:rsidRPr="00CB2875">
        <w:t xml:space="preserve"> </w:t>
      </w:r>
      <w:r w:rsidR="00CB2875" w:rsidRPr="00643011">
        <w:t>valného zhromaždenia</w:t>
      </w:r>
      <w:r w:rsidRPr="00643011">
        <w:t>.</w:t>
      </w:r>
    </w:p>
    <w:p w:rsidR="00851AD1" w:rsidRPr="00643011" w:rsidRDefault="00851AD1" w:rsidP="00CB2875">
      <w:pPr>
        <w:jc w:val="both"/>
        <w:rPr>
          <w:b/>
          <w:bCs/>
        </w:rPr>
      </w:pPr>
    </w:p>
    <w:p w:rsidR="00CA36E1" w:rsidRPr="00643011" w:rsidRDefault="00851AD1" w:rsidP="00CB2875">
      <w:pPr>
        <w:jc w:val="both"/>
      </w:pPr>
      <w:r w:rsidRPr="00643011">
        <w:t xml:space="preserve">Vzhľadom </w:t>
      </w:r>
      <w:r w:rsidR="00622BE1">
        <w:t>na</w:t>
      </w:r>
      <w:r w:rsidRPr="00643011">
        <w:t xml:space="preserve"> skutočnos</w:t>
      </w:r>
      <w:r w:rsidR="00622BE1">
        <w:t>ť</w:t>
      </w:r>
      <w:r w:rsidRPr="00643011">
        <w:t xml:space="preserve">, že zo strany </w:t>
      </w:r>
      <w:r w:rsidR="007D6D7F">
        <w:t>prítomných</w:t>
      </w:r>
      <w:r w:rsidRPr="00643011">
        <w:t xml:space="preserve"> členov Asociácie </w:t>
      </w:r>
      <w:r w:rsidR="00622BE1" w:rsidRPr="00643011">
        <w:t xml:space="preserve">neboli prednesené </w:t>
      </w:r>
      <w:r w:rsidRPr="00643011">
        <w:t>žiadne doplňujúce body programu,</w:t>
      </w:r>
      <w:r w:rsidR="00622BE1">
        <w:t xml:space="preserve"> </w:t>
      </w:r>
      <w:r w:rsidRPr="00643011">
        <w:t>navrhovaný program valného zhromaždenia, tak ako bol uvedený na pozvánke na riadne valné zhromaždenie, bol považovaný za platný a valné zhromaždenie sa ním riadilo.</w:t>
      </w:r>
    </w:p>
    <w:p w:rsidR="00D53074" w:rsidRPr="00643011" w:rsidRDefault="00D53074" w:rsidP="00CB2875">
      <w:pPr>
        <w:jc w:val="both"/>
      </w:pPr>
    </w:p>
    <w:p w:rsidR="00D53074" w:rsidRPr="00643011" w:rsidRDefault="00D53074" w:rsidP="00CB2875">
      <w:pPr>
        <w:jc w:val="both"/>
      </w:pPr>
      <w:r w:rsidRPr="00643011">
        <w:t>Bolo prijaté nasledovné uznesenie valného zhromaždenia</w:t>
      </w:r>
      <w:r w:rsidR="00622BE1">
        <w:t>:</w:t>
      </w:r>
    </w:p>
    <w:p w:rsidR="00D53074" w:rsidRPr="00643011" w:rsidRDefault="00D53074" w:rsidP="00CB2875">
      <w:pPr>
        <w:jc w:val="both"/>
        <w:rPr>
          <w:b/>
          <w:bCs/>
          <w:i/>
          <w:iCs/>
        </w:rPr>
      </w:pPr>
    </w:p>
    <w:p w:rsidR="00D53074" w:rsidRPr="00643011" w:rsidRDefault="008D54C1" w:rsidP="00CB2875">
      <w:pPr>
        <w:jc w:val="both"/>
        <w:rPr>
          <w:b/>
          <w:bCs/>
          <w:i/>
          <w:iCs/>
        </w:rPr>
      </w:pPr>
      <w:r>
        <w:rPr>
          <w:b/>
          <w:bCs/>
          <w:i/>
          <w:iCs/>
        </w:rPr>
        <w:t>U</w:t>
      </w:r>
      <w:r w:rsidR="00D53074" w:rsidRPr="00643011">
        <w:rPr>
          <w:b/>
          <w:bCs/>
          <w:i/>
          <w:iCs/>
        </w:rPr>
        <w:t>zneseni</w:t>
      </w:r>
      <w:r w:rsidR="005D34F8" w:rsidRPr="00643011">
        <w:rPr>
          <w:b/>
          <w:bCs/>
          <w:i/>
          <w:iCs/>
        </w:rPr>
        <w:t>e</w:t>
      </w:r>
      <w:r w:rsidR="00D53074" w:rsidRPr="00643011">
        <w:rPr>
          <w:b/>
          <w:bCs/>
          <w:i/>
          <w:iCs/>
        </w:rPr>
        <w:t xml:space="preserve"> č.1</w:t>
      </w:r>
      <w:r w:rsidR="003931E9">
        <w:rPr>
          <w:b/>
          <w:bCs/>
          <w:i/>
          <w:iCs/>
        </w:rPr>
        <w:t>:</w:t>
      </w:r>
      <w:r w:rsidR="00D53074" w:rsidRPr="00643011">
        <w:rPr>
          <w:b/>
          <w:bCs/>
          <w:i/>
          <w:iCs/>
        </w:rPr>
        <w:t xml:space="preserve">  </w:t>
      </w:r>
    </w:p>
    <w:p w:rsidR="00D53074" w:rsidRDefault="008F1D42" w:rsidP="00CB2875">
      <w:pPr>
        <w:jc w:val="both"/>
        <w:rPr>
          <w:bCs/>
          <w:iCs/>
        </w:rPr>
      </w:pPr>
      <w:r>
        <w:rPr>
          <w:bCs/>
          <w:iCs/>
        </w:rPr>
        <w:t>N</w:t>
      </w:r>
      <w:r w:rsidRPr="00643011">
        <w:rPr>
          <w:bCs/>
          <w:iCs/>
        </w:rPr>
        <w:t xml:space="preserve">a návrh </w:t>
      </w:r>
      <w:r>
        <w:rPr>
          <w:bCs/>
          <w:iCs/>
        </w:rPr>
        <w:t>čestného prezidenta</w:t>
      </w:r>
      <w:r w:rsidRPr="00643011">
        <w:rPr>
          <w:bCs/>
          <w:iCs/>
        </w:rPr>
        <w:t xml:space="preserve"> Asociácie </w:t>
      </w:r>
      <w:r>
        <w:rPr>
          <w:bCs/>
          <w:iCs/>
        </w:rPr>
        <w:t>v</w:t>
      </w:r>
      <w:r w:rsidR="00D53074" w:rsidRPr="00643011">
        <w:rPr>
          <w:bCs/>
          <w:iCs/>
        </w:rPr>
        <w:t xml:space="preserve">alné zhromaždenie Asociácie súhlasí s predloženým návrhom programu valného zhromaždenia. </w:t>
      </w:r>
    </w:p>
    <w:p w:rsidR="000179F1" w:rsidRPr="00643011" w:rsidRDefault="000179F1" w:rsidP="00CB2875">
      <w:pPr>
        <w:jc w:val="both"/>
        <w:rPr>
          <w:bCs/>
          <w:iCs/>
        </w:rPr>
      </w:pPr>
    </w:p>
    <w:p w:rsidR="00D53074" w:rsidRPr="00643011" w:rsidRDefault="00D53074" w:rsidP="00CB2875">
      <w:pPr>
        <w:jc w:val="both"/>
        <w:rPr>
          <w:bCs/>
          <w:iCs/>
        </w:rPr>
      </w:pPr>
      <w:r w:rsidRPr="00643011">
        <w:rPr>
          <w:bCs/>
          <w:iCs/>
        </w:rPr>
        <w:t>(hlasovali</w:t>
      </w:r>
      <w:r w:rsidR="008F2F73">
        <w:rPr>
          <w:bCs/>
          <w:iCs/>
        </w:rPr>
        <w:t xml:space="preserve"> za</w:t>
      </w:r>
      <w:r w:rsidRPr="00643011">
        <w:rPr>
          <w:bCs/>
          <w:iCs/>
        </w:rPr>
        <w:t xml:space="preserve">: </w:t>
      </w:r>
      <w:r w:rsidR="00A109EE">
        <w:rPr>
          <w:bCs/>
          <w:iCs/>
        </w:rPr>
        <w:t>1</w:t>
      </w:r>
      <w:r w:rsidR="005F261C">
        <w:rPr>
          <w:bCs/>
          <w:iCs/>
        </w:rPr>
        <w:t>0</w:t>
      </w:r>
      <w:r w:rsidR="008E2E37" w:rsidRPr="00643011">
        <w:rPr>
          <w:bCs/>
          <w:iCs/>
        </w:rPr>
        <w:t xml:space="preserve"> hlasov, proti: </w:t>
      </w:r>
      <w:r w:rsidR="00F62BD6">
        <w:rPr>
          <w:bCs/>
          <w:iCs/>
        </w:rPr>
        <w:t>0</w:t>
      </w:r>
      <w:r w:rsidR="00AC27B1" w:rsidRPr="00643011">
        <w:rPr>
          <w:bCs/>
          <w:iCs/>
        </w:rPr>
        <w:t xml:space="preserve"> </w:t>
      </w:r>
      <w:r w:rsidRPr="00643011">
        <w:rPr>
          <w:bCs/>
          <w:iCs/>
        </w:rPr>
        <w:t>hlasov, zdržali sa hlasovania:</w:t>
      </w:r>
      <w:r w:rsidR="008E2E37" w:rsidRPr="00643011">
        <w:rPr>
          <w:bCs/>
          <w:iCs/>
        </w:rPr>
        <w:t xml:space="preserve"> </w:t>
      </w:r>
      <w:r w:rsidR="00A109EE">
        <w:rPr>
          <w:bCs/>
          <w:iCs/>
        </w:rPr>
        <w:t>0</w:t>
      </w:r>
      <w:r w:rsidRPr="00643011">
        <w:rPr>
          <w:bCs/>
          <w:iCs/>
        </w:rPr>
        <w:t xml:space="preserve"> hlasov)</w:t>
      </w:r>
    </w:p>
    <w:p w:rsidR="00D53074" w:rsidRPr="00643011" w:rsidRDefault="00D53074" w:rsidP="00CB2875">
      <w:pPr>
        <w:jc w:val="both"/>
      </w:pPr>
    </w:p>
    <w:p w:rsidR="003D6086" w:rsidRPr="00363DD1" w:rsidRDefault="003D6086" w:rsidP="00CB2875">
      <w:pPr>
        <w:ind w:left="720" w:hanging="720"/>
        <w:jc w:val="both"/>
        <w:rPr>
          <w:b/>
          <w:i/>
        </w:rPr>
      </w:pPr>
      <w:r w:rsidRPr="00363DD1">
        <w:rPr>
          <w:b/>
          <w:i/>
        </w:rPr>
        <w:t>Ad</w:t>
      </w:r>
      <w:r w:rsidR="003931E9">
        <w:rPr>
          <w:b/>
          <w:i/>
        </w:rPr>
        <w:t xml:space="preserve"> </w:t>
      </w:r>
      <w:r w:rsidRPr="00363DD1">
        <w:rPr>
          <w:b/>
          <w:i/>
        </w:rPr>
        <w:t>2.</w:t>
      </w:r>
      <w:r w:rsidR="00CA36E1" w:rsidRPr="00363DD1">
        <w:rPr>
          <w:b/>
          <w:i/>
        </w:rPr>
        <w:t xml:space="preserve"> </w:t>
      </w:r>
      <w:r w:rsidRPr="00363DD1">
        <w:rPr>
          <w:b/>
          <w:i/>
        </w:rPr>
        <w:t xml:space="preserve">Voľba orgánov riadneho valného zhromaždenia </w:t>
      </w:r>
    </w:p>
    <w:p w:rsidR="00CA36E1" w:rsidRPr="00643011" w:rsidRDefault="00CA36E1" w:rsidP="00CB2875">
      <w:pPr>
        <w:pStyle w:val="Heading2"/>
        <w:pBdr>
          <w:bottom w:val="none" w:sz="0" w:space="0" w:color="auto"/>
        </w:pBdr>
        <w:rPr>
          <w:lang w:val="sk-SK"/>
        </w:rPr>
      </w:pPr>
    </w:p>
    <w:p w:rsidR="00851AD1" w:rsidRPr="00622BE1" w:rsidRDefault="00851AD1" w:rsidP="00CB2875">
      <w:pPr>
        <w:jc w:val="both"/>
      </w:pPr>
      <w:r w:rsidRPr="00643011">
        <w:t xml:space="preserve">V súlade s predloženým návrhom programu </w:t>
      </w:r>
      <w:r w:rsidR="00F62BD6">
        <w:t>čestný prezident</w:t>
      </w:r>
      <w:r w:rsidR="003D6086" w:rsidRPr="009F267B">
        <w:rPr>
          <w:b/>
          <w:i/>
        </w:rPr>
        <w:t xml:space="preserve"> </w:t>
      </w:r>
      <w:r w:rsidR="003D6086" w:rsidRPr="00622BE1">
        <w:t xml:space="preserve">Asociácie pokračoval </w:t>
      </w:r>
      <w:r w:rsidRPr="00622BE1">
        <w:t>v programe a navrhol valnému zhromaždeniu nasledovné zloženie orgánov valného zhromaždenia:</w:t>
      </w:r>
    </w:p>
    <w:p w:rsidR="00851AD1" w:rsidRPr="00643011" w:rsidRDefault="00851AD1" w:rsidP="00CB2875">
      <w:pPr>
        <w:numPr>
          <w:ilvl w:val="0"/>
          <w:numId w:val="10"/>
        </w:numPr>
        <w:jc w:val="both"/>
      </w:pPr>
      <w:r w:rsidRPr="00643011">
        <w:t>Predsed</w:t>
      </w:r>
      <w:r w:rsidR="00BC172E" w:rsidRPr="00643011">
        <w:t>a</w:t>
      </w:r>
      <w:r w:rsidRPr="00643011">
        <w:t xml:space="preserve"> valného zhromaždenia</w:t>
      </w:r>
      <w:r w:rsidRPr="00643011">
        <w:tab/>
      </w:r>
      <w:r w:rsidRPr="00643011">
        <w:tab/>
      </w:r>
      <w:r w:rsidR="00BC172E" w:rsidRPr="00643011">
        <w:tab/>
      </w:r>
      <w:r w:rsidR="00BC172E" w:rsidRPr="00643011">
        <w:tab/>
      </w:r>
      <w:r w:rsidR="005F261C">
        <w:t>Ing. Tibor Bôrik</w:t>
      </w:r>
    </w:p>
    <w:p w:rsidR="00851AD1" w:rsidRPr="00643011" w:rsidRDefault="00851AD1" w:rsidP="00CB2875">
      <w:pPr>
        <w:numPr>
          <w:ilvl w:val="0"/>
          <w:numId w:val="10"/>
        </w:numPr>
        <w:jc w:val="both"/>
      </w:pPr>
      <w:r w:rsidRPr="00643011">
        <w:t>Zapisovateľ valného zhromaždenia</w:t>
      </w:r>
      <w:r w:rsidRPr="00643011">
        <w:tab/>
      </w:r>
      <w:r w:rsidRPr="00643011">
        <w:tab/>
      </w:r>
      <w:r w:rsidR="00BC172E" w:rsidRPr="00643011">
        <w:tab/>
        <w:t xml:space="preserve">Ing. </w:t>
      </w:r>
      <w:r w:rsidR="00A109EE">
        <w:t>Barbora Lazárová</w:t>
      </w:r>
    </w:p>
    <w:p w:rsidR="00BC172E" w:rsidRPr="00643011" w:rsidRDefault="00851AD1" w:rsidP="00CB2875">
      <w:pPr>
        <w:numPr>
          <w:ilvl w:val="0"/>
          <w:numId w:val="10"/>
        </w:numPr>
        <w:jc w:val="both"/>
      </w:pPr>
      <w:r w:rsidRPr="00643011">
        <w:t>O</w:t>
      </w:r>
      <w:r w:rsidR="00BC172E" w:rsidRPr="00643011">
        <w:t>verovatelia</w:t>
      </w:r>
      <w:r w:rsidRPr="00643011">
        <w:t xml:space="preserve"> zápisnice z valného zhromaždenia</w:t>
      </w:r>
      <w:r w:rsidRPr="00643011">
        <w:tab/>
      </w:r>
      <w:r w:rsidR="00BC172E" w:rsidRPr="00643011">
        <w:tab/>
      </w:r>
      <w:r w:rsidR="00F62BD6">
        <w:t>Mgr</w:t>
      </w:r>
      <w:r w:rsidR="00BC172E" w:rsidRPr="00643011">
        <w:t xml:space="preserve">. </w:t>
      </w:r>
      <w:r w:rsidR="00A109EE">
        <w:t>Rad</w:t>
      </w:r>
      <w:r w:rsidR="00DF70CD">
        <w:t>o</w:t>
      </w:r>
      <w:r w:rsidR="00A109EE">
        <w:t>mír Mako</w:t>
      </w:r>
    </w:p>
    <w:p w:rsidR="00BC172E" w:rsidRPr="00643011" w:rsidRDefault="00377606" w:rsidP="00CB2875">
      <w:pPr>
        <w:ind w:left="5040" w:firstLine="720"/>
        <w:jc w:val="both"/>
      </w:pPr>
      <w:r>
        <w:t>Ing. Ivan Gránsky</w:t>
      </w:r>
    </w:p>
    <w:p w:rsidR="00851AD1" w:rsidRPr="00643011" w:rsidRDefault="00851AD1" w:rsidP="00CB2875">
      <w:pPr>
        <w:numPr>
          <w:ilvl w:val="0"/>
          <w:numId w:val="10"/>
        </w:numPr>
        <w:jc w:val="both"/>
      </w:pPr>
      <w:r w:rsidRPr="00643011">
        <w:t>Osoba poverená sčítaním hlasov</w:t>
      </w:r>
      <w:r w:rsidRPr="00643011">
        <w:tab/>
      </w:r>
      <w:r w:rsidRPr="00643011">
        <w:tab/>
      </w:r>
      <w:r w:rsidRPr="00643011">
        <w:tab/>
      </w:r>
      <w:r w:rsidR="00BC172E" w:rsidRPr="00643011">
        <w:tab/>
      </w:r>
      <w:r w:rsidRPr="00643011">
        <w:t xml:space="preserve">Ing. </w:t>
      </w:r>
      <w:r w:rsidR="005F261C">
        <w:t>Martin Peter</w:t>
      </w:r>
      <w:r w:rsidRPr="00643011">
        <w:tab/>
      </w:r>
    </w:p>
    <w:p w:rsidR="00851AD1" w:rsidRPr="00643011" w:rsidRDefault="00851AD1" w:rsidP="00CB2875">
      <w:pPr>
        <w:jc w:val="both"/>
      </w:pPr>
    </w:p>
    <w:p w:rsidR="00CA36E1" w:rsidRDefault="00D53074" w:rsidP="00CB2875">
      <w:pPr>
        <w:jc w:val="both"/>
      </w:pPr>
      <w:r w:rsidRPr="00643011">
        <w:t>Navrhnuté osoby kandidatúru do orgánov valného zhromaždenia prijali.</w:t>
      </w:r>
      <w:r w:rsidR="00851AD1" w:rsidRPr="00643011">
        <w:t> </w:t>
      </w:r>
    </w:p>
    <w:p w:rsidR="008F2F73" w:rsidRPr="00643011" w:rsidRDefault="008F2F73" w:rsidP="00CB2875">
      <w:pPr>
        <w:jc w:val="both"/>
      </w:pPr>
    </w:p>
    <w:p w:rsidR="00D53074" w:rsidRPr="00643011" w:rsidRDefault="00D53074" w:rsidP="00CB2875">
      <w:pPr>
        <w:jc w:val="both"/>
      </w:pPr>
      <w:r w:rsidRPr="00643011">
        <w:t>Bol</w:t>
      </w:r>
      <w:r w:rsidR="008F2F73">
        <w:t>o</w:t>
      </w:r>
      <w:r w:rsidRPr="00643011">
        <w:t xml:space="preserve"> prijaté nasledovné uzneseni</w:t>
      </w:r>
      <w:r w:rsidR="008F2F73">
        <w:t>e</w:t>
      </w:r>
      <w:r w:rsidRPr="00643011">
        <w:t xml:space="preserve"> valného zhromaždenia</w:t>
      </w:r>
      <w:r w:rsidR="00622BE1">
        <w:t>:</w:t>
      </w:r>
    </w:p>
    <w:p w:rsidR="00BC172E" w:rsidRPr="00643011" w:rsidRDefault="00BC172E" w:rsidP="00CB2875">
      <w:pPr>
        <w:jc w:val="both"/>
        <w:rPr>
          <w:b/>
          <w:bCs/>
          <w:i/>
          <w:iCs/>
        </w:rPr>
      </w:pPr>
    </w:p>
    <w:p w:rsidR="00D53074" w:rsidRPr="00643011" w:rsidRDefault="008F2F73" w:rsidP="00CB2875">
      <w:pPr>
        <w:jc w:val="both"/>
        <w:rPr>
          <w:b/>
          <w:bCs/>
          <w:i/>
          <w:iCs/>
        </w:rPr>
      </w:pPr>
      <w:r>
        <w:rPr>
          <w:b/>
          <w:bCs/>
          <w:i/>
          <w:iCs/>
        </w:rPr>
        <w:t>U</w:t>
      </w:r>
      <w:r w:rsidR="00D53074" w:rsidRPr="00643011">
        <w:rPr>
          <w:b/>
          <w:bCs/>
          <w:i/>
          <w:iCs/>
        </w:rPr>
        <w:t>zneseni</w:t>
      </w:r>
      <w:r w:rsidR="005D34F8" w:rsidRPr="00643011">
        <w:rPr>
          <w:b/>
          <w:bCs/>
          <w:i/>
          <w:iCs/>
        </w:rPr>
        <w:t>e</w:t>
      </w:r>
      <w:r w:rsidR="00D53074" w:rsidRPr="00643011">
        <w:rPr>
          <w:b/>
          <w:bCs/>
          <w:i/>
          <w:iCs/>
        </w:rPr>
        <w:t xml:space="preserve"> č.2</w:t>
      </w:r>
      <w:r w:rsidR="003931E9">
        <w:rPr>
          <w:b/>
          <w:bCs/>
          <w:i/>
          <w:iCs/>
        </w:rPr>
        <w:t>:</w:t>
      </w:r>
      <w:r w:rsidR="00D53074" w:rsidRPr="00643011">
        <w:rPr>
          <w:b/>
          <w:bCs/>
          <w:i/>
          <w:iCs/>
        </w:rPr>
        <w:t xml:space="preserve"> </w:t>
      </w:r>
    </w:p>
    <w:p w:rsidR="000179F1" w:rsidRDefault="008F1D42" w:rsidP="00CB2875">
      <w:pPr>
        <w:jc w:val="both"/>
        <w:rPr>
          <w:bCs/>
          <w:iCs/>
        </w:rPr>
      </w:pPr>
      <w:r>
        <w:rPr>
          <w:bCs/>
          <w:iCs/>
        </w:rPr>
        <w:t>N</w:t>
      </w:r>
      <w:r w:rsidRPr="00643011">
        <w:rPr>
          <w:bCs/>
          <w:iCs/>
        </w:rPr>
        <w:t xml:space="preserve">a návrh </w:t>
      </w:r>
      <w:r>
        <w:rPr>
          <w:bCs/>
          <w:iCs/>
        </w:rPr>
        <w:t>čestného prezidenta</w:t>
      </w:r>
      <w:r w:rsidRPr="00643011">
        <w:rPr>
          <w:bCs/>
          <w:iCs/>
        </w:rPr>
        <w:t xml:space="preserve"> Asociácie </w:t>
      </w:r>
      <w:r w:rsidR="00D53074" w:rsidRPr="00643011">
        <w:rPr>
          <w:bCs/>
          <w:iCs/>
        </w:rPr>
        <w:t>valné zhromaždenie Asociácie volí do funkcie</w:t>
      </w:r>
    </w:p>
    <w:p w:rsidR="00BC172E" w:rsidRPr="00643011" w:rsidRDefault="00D53074" w:rsidP="00CB2875">
      <w:pPr>
        <w:numPr>
          <w:ilvl w:val="0"/>
          <w:numId w:val="8"/>
        </w:numPr>
        <w:jc w:val="both"/>
        <w:rPr>
          <w:bCs/>
          <w:iCs/>
        </w:rPr>
      </w:pPr>
      <w:r w:rsidRPr="00643011">
        <w:rPr>
          <w:bCs/>
          <w:iCs/>
        </w:rPr>
        <w:t xml:space="preserve">predsedu valného zhromaždenia </w:t>
      </w:r>
      <w:r w:rsidR="00BC172E" w:rsidRPr="00643011">
        <w:rPr>
          <w:bCs/>
          <w:iCs/>
        </w:rPr>
        <w:t xml:space="preserve">Ing. </w:t>
      </w:r>
      <w:r w:rsidR="005F261C">
        <w:rPr>
          <w:bCs/>
          <w:iCs/>
        </w:rPr>
        <w:t>Tibora Bôrika</w:t>
      </w:r>
    </w:p>
    <w:p w:rsidR="008E2E37" w:rsidRPr="00643011" w:rsidRDefault="00D53074" w:rsidP="00CB2875">
      <w:pPr>
        <w:numPr>
          <w:ilvl w:val="0"/>
          <w:numId w:val="8"/>
        </w:numPr>
        <w:jc w:val="both"/>
        <w:rPr>
          <w:bCs/>
          <w:iCs/>
        </w:rPr>
      </w:pPr>
      <w:r w:rsidRPr="00643011">
        <w:rPr>
          <w:bCs/>
          <w:iCs/>
        </w:rPr>
        <w:t xml:space="preserve">zapisovateľa valného zhromaždenia Ing. </w:t>
      </w:r>
      <w:r w:rsidR="000179F1">
        <w:rPr>
          <w:bCs/>
          <w:iCs/>
        </w:rPr>
        <w:t>Barboru Lazárovú</w:t>
      </w:r>
      <w:r w:rsidRPr="00643011">
        <w:rPr>
          <w:bCs/>
          <w:iCs/>
        </w:rPr>
        <w:t xml:space="preserve"> </w:t>
      </w:r>
    </w:p>
    <w:p w:rsidR="00BC172E" w:rsidRPr="00643011" w:rsidRDefault="00D53074" w:rsidP="00CB2875">
      <w:pPr>
        <w:numPr>
          <w:ilvl w:val="0"/>
          <w:numId w:val="8"/>
        </w:numPr>
        <w:jc w:val="both"/>
        <w:rPr>
          <w:bCs/>
        </w:rPr>
      </w:pPr>
      <w:r w:rsidRPr="00643011">
        <w:rPr>
          <w:bCs/>
          <w:iCs/>
        </w:rPr>
        <w:t>overovateľ</w:t>
      </w:r>
      <w:r w:rsidR="000179F1">
        <w:rPr>
          <w:bCs/>
          <w:iCs/>
        </w:rPr>
        <w:t>a</w:t>
      </w:r>
      <w:r w:rsidRPr="00643011">
        <w:rPr>
          <w:bCs/>
          <w:iCs/>
        </w:rPr>
        <w:t xml:space="preserve"> zápisnice</w:t>
      </w:r>
      <w:r w:rsidR="000179F1">
        <w:rPr>
          <w:bCs/>
          <w:iCs/>
        </w:rPr>
        <w:t xml:space="preserve"> z</w:t>
      </w:r>
      <w:r w:rsidRPr="00643011">
        <w:rPr>
          <w:bCs/>
          <w:iCs/>
        </w:rPr>
        <w:t xml:space="preserve"> valného zhromaždenia </w:t>
      </w:r>
      <w:r w:rsidR="000179F1">
        <w:rPr>
          <w:bCs/>
          <w:iCs/>
        </w:rPr>
        <w:t xml:space="preserve">Mgr. Radomíra Maka   </w:t>
      </w:r>
    </w:p>
    <w:p w:rsidR="005F261C" w:rsidRPr="005F261C" w:rsidRDefault="00BC172E" w:rsidP="00CB2875">
      <w:pPr>
        <w:numPr>
          <w:ilvl w:val="0"/>
          <w:numId w:val="8"/>
        </w:numPr>
        <w:jc w:val="both"/>
        <w:rPr>
          <w:b/>
          <w:bCs/>
        </w:rPr>
      </w:pPr>
      <w:r w:rsidRPr="005F261C">
        <w:rPr>
          <w:bCs/>
          <w:iCs/>
        </w:rPr>
        <w:t>overovateľa zápisnice</w:t>
      </w:r>
      <w:r w:rsidR="000179F1" w:rsidRPr="005F261C">
        <w:rPr>
          <w:bCs/>
          <w:iCs/>
        </w:rPr>
        <w:t xml:space="preserve"> z</w:t>
      </w:r>
      <w:r w:rsidRPr="005F261C">
        <w:rPr>
          <w:bCs/>
          <w:iCs/>
        </w:rPr>
        <w:t xml:space="preserve"> valného zhromaždenia</w:t>
      </w:r>
      <w:r w:rsidR="005F261C">
        <w:rPr>
          <w:bCs/>
          <w:iCs/>
        </w:rPr>
        <w:t xml:space="preserve"> </w:t>
      </w:r>
      <w:r w:rsidR="00377606">
        <w:rPr>
          <w:bCs/>
          <w:iCs/>
        </w:rPr>
        <w:t>Ing. Ivana Gránskeho</w:t>
      </w:r>
      <w:r w:rsidRPr="005F261C">
        <w:rPr>
          <w:bCs/>
          <w:iCs/>
        </w:rPr>
        <w:t xml:space="preserve"> </w:t>
      </w:r>
    </w:p>
    <w:p w:rsidR="00622BE1" w:rsidRPr="008F1D42" w:rsidRDefault="00D53074" w:rsidP="00CB2875">
      <w:pPr>
        <w:numPr>
          <w:ilvl w:val="0"/>
          <w:numId w:val="8"/>
        </w:numPr>
        <w:jc w:val="both"/>
        <w:rPr>
          <w:b/>
          <w:bCs/>
        </w:rPr>
      </w:pPr>
      <w:r w:rsidRPr="008F1D42">
        <w:rPr>
          <w:bCs/>
          <w:iCs/>
        </w:rPr>
        <w:lastRenderedPageBreak/>
        <w:t>osob</w:t>
      </w:r>
      <w:r w:rsidR="000179F1" w:rsidRPr="008F1D42">
        <w:rPr>
          <w:bCs/>
          <w:iCs/>
        </w:rPr>
        <w:t>u</w:t>
      </w:r>
      <w:r w:rsidRPr="008F1D42">
        <w:rPr>
          <w:bCs/>
          <w:iCs/>
        </w:rPr>
        <w:t xml:space="preserve"> poveren</w:t>
      </w:r>
      <w:r w:rsidR="000179F1" w:rsidRPr="008F1D42">
        <w:rPr>
          <w:bCs/>
          <w:iCs/>
        </w:rPr>
        <w:t>ú</w:t>
      </w:r>
      <w:r w:rsidRPr="008F1D42">
        <w:rPr>
          <w:bCs/>
          <w:iCs/>
        </w:rPr>
        <w:t xml:space="preserve"> sčítaním hlasov na </w:t>
      </w:r>
      <w:r w:rsidR="000179F1" w:rsidRPr="008F1D42">
        <w:rPr>
          <w:bCs/>
          <w:iCs/>
        </w:rPr>
        <w:t>v</w:t>
      </w:r>
      <w:r w:rsidRPr="008F1D42">
        <w:rPr>
          <w:bCs/>
          <w:iCs/>
        </w:rPr>
        <w:t xml:space="preserve">alnom zhromaždení </w:t>
      </w:r>
      <w:r w:rsidR="00BC172E" w:rsidRPr="008F1D42">
        <w:rPr>
          <w:bCs/>
          <w:iCs/>
        </w:rPr>
        <w:t xml:space="preserve">Ing. </w:t>
      </w:r>
      <w:r w:rsidR="008F1D42">
        <w:rPr>
          <w:bCs/>
          <w:iCs/>
        </w:rPr>
        <w:t>Martina Petra</w:t>
      </w:r>
    </w:p>
    <w:p w:rsidR="008F1D42" w:rsidRPr="008F1D42" w:rsidRDefault="008F1D42" w:rsidP="008F1D42">
      <w:pPr>
        <w:ind w:left="720"/>
        <w:jc w:val="both"/>
        <w:rPr>
          <w:b/>
          <w:bCs/>
        </w:rPr>
      </w:pPr>
    </w:p>
    <w:p w:rsidR="00D424C7" w:rsidRPr="00643011" w:rsidRDefault="00622BE1" w:rsidP="00CB2875">
      <w:pPr>
        <w:jc w:val="both"/>
        <w:rPr>
          <w:bCs/>
          <w:iCs/>
        </w:rPr>
      </w:pPr>
      <w:r>
        <w:rPr>
          <w:bCs/>
          <w:iCs/>
        </w:rPr>
        <w:t>(</w:t>
      </w:r>
      <w:r w:rsidR="00D424C7" w:rsidRPr="00643011">
        <w:rPr>
          <w:bCs/>
          <w:iCs/>
        </w:rPr>
        <w:t>hlasovali</w:t>
      </w:r>
      <w:r w:rsidR="000179F1">
        <w:rPr>
          <w:bCs/>
          <w:iCs/>
        </w:rPr>
        <w:t xml:space="preserve"> za</w:t>
      </w:r>
      <w:r w:rsidR="00D424C7" w:rsidRPr="00643011">
        <w:rPr>
          <w:bCs/>
          <w:iCs/>
        </w:rPr>
        <w:t xml:space="preserve">: </w:t>
      </w:r>
      <w:r w:rsidR="008F1D42">
        <w:rPr>
          <w:bCs/>
          <w:iCs/>
        </w:rPr>
        <w:t>9</w:t>
      </w:r>
      <w:r w:rsidR="00D424C7" w:rsidRPr="00643011">
        <w:rPr>
          <w:bCs/>
          <w:iCs/>
        </w:rPr>
        <w:t xml:space="preserve"> hlasov, proti: </w:t>
      </w:r>
      <w:r w:rsidR="000179F1">
        <w:rPr>
          <w:bCs/>
          <w:iCs/>
        </w:rPr>
        <w:t>0</w:t>
      </w:r>
      <w:r w:rsidR="00D424C7" w:rsidRPr="00643011">
        <w:rPr>
          <w:bCs/>
          <w:iCs/>
        </w:rPr>
        <w:t xml:space="preserve"> hlasov, zdržali sa hlasovania: </w:t>
      </w:r>
      <w:r w:rsidR="008F1D42">
        <w:rPr>
          <w:bCs/>
          <w:iCs/>
        </w:rPr>
        <w:t>1</w:t>
      </w:r>
      <w:r w:rsidR="00D424C7" w:rsidRPr="00643011">
        <w:rPr>
          <w:bCs/>
          <w:iCs/>
        </w:rPr>
        <w:t xml:space="preserve"> hlas),</w:t>
      </w:r>
    </w:p>
    <w:p w:rsidR="00D53074" w:rsidRPr="00643011" w:rsidRDefault="00D53074" w:rsidP="00CB2875"/>
    <w:p w:rsidR="00BC172E" w:rsidRDefault="00BC172E" w:rsidP="00CB2875">
      <w:pPr>
        <w:jc w:val="both"/>
      </w:pPr>
      <w:r w:rsidRPr="00643011">
        <w:t xml:space="preserve">Následne sa členovia orgánov valného zhromaždenia ujali svojej funkcie. Riadenie valného zhromaždenie prevzal jeho predsedajúci </w:t>
      </w:r>
      <w:r w:rsidR="003931E9">
        <w:t>pán</w:t>
      </w:r>
      <w:r w:rsidRPr="00643011">
        <w:t xml:space="preserve"> </w:t>
      </w:r>
      <w:r w:rsidR="008F1D42">
        <w:t>Tibor Bôrik</w:t>
      </w:r>
      <w:r w:rsidRPr="00643011">
        <w:t>.</w:t>
      </w:r>
    </w:p>
    <w:p w:rsidR="00D53074" w:rsidRPr="00643011" w:rsidRDefault="00D53074" w:rsidP="00CB2875"/>
    <w:p w:rsidR="00CA36E1" w:rsidRPr="00363DD1" w:rsidRDefault="00622BE1" w:rsidP="00CB2875">
      <w:pPr>
        <w:jc w:val="both"/>
        <w:rPr>
          <w:b/>
          <w:i/>
        </w:rPr>
      </w:pPr>
      <w:r w:rsidRPr="00363DD1">
        <w:rPr>
          <w:b/>
          <w:i/>
        </w:rPr>
        <w:t>A</w:t>
      </w:r>
      <w:r w:rsidR="00D53074" w:rsidRPr="00363DD1">
        <w:rPr>
          <w:b/>
          <w:i/>
        </w:rPr>
        <w:t>d 3.</w:t>
      </w:r>
      <w:r w:rsidR="00CA36E1" w:rsidRPr="00363DD1">
        <w:rPr>
          <w:b/>
          <w:i/>
        </w:rPr>
        <w:t xml:space="preserve"> </w:t>
      </w:r>
      <w:r w:rsidR="00D53074" w:rsidRPr="00363DD1">
        <w:rPr>
          <w:b/>
          <w:i/>
        </w:rPr>
        <w:t>Výročná správa o činnosti</w:t>
      </w:r>
      <w:r w:rsidR="00A109EE" w:rsidRPr="00363DD1">
        <w:rPr>
          <w:b/>
          <w:i/>
        </w:rPr>
        <w:t xml:space="preserve"> a hospodárení </w:t>
      </w:r>
      <w:r w:rsidR="00D53074" w:rsidRPr="00363DD1">
        <w:rPr>
          <w:b/>
          <w:i/>
        </w:rPr>
        <w:t>Asociácie</w:t>
      </w:r>
      <w:r w:rsidR="00A109EE" w:rsidRPr="00363DD1">
        <w:rPr>
          <w:b/>
          <w:i/>
        </w:rPr>
        <w:t xml:space="preserve"> v roku 200</w:t>
      </w:r>
      <w:r w:rsidR="003931E9">
        <w:rPr>
          <w:b/>
          <w:i/>
        </w:rPr>
        <w:t>9</w:t>
      </w:r>
    </w:p>
    <w:p w:rsidR="00622BE1" w:rsidRPr="00363DD1" w:rsidRDefault="00622BE1" w:rsidP="00CB2875">
      <w:pPr>
        <w:jc w:val="both"/>
      </w:pPr>
    </w:p>
    <w:p w:rsidR="008F1D42" w:rsidRDefault="002F023E" w:rsidP="00CB2875">
      <w:pPr>
        <w:jc w:val="both"/>
      </w:pPr>
      <w:r>
        <w:t xml:space="preserve">V súlade s </w:t>
      </w:r>
      <w:r w:rsidR="00D53074" w:rsidRPr="00643011">
        <w:t>program</w:t>
      </w:r>
      <w:r>
        <w:t>om</w:t>
      </w:r>
      <w:r w:rsidR="00D53074" w:rsidRPr="00643011">
        <w:t xml:space="preserve"> </w:t>
      </w:r>
      <w:r w:rsidR="008F1D42">
        <w:t xml:space="preserve">predseda </w:t>
      </w:r>
      <w:r w:rsidR="00D53074" w:rsidRPr="00643011">
        <w:t>v</w:t>
      </w:r>
      <w:r w:rsidR="005D34F8" w:rsidRPr="00643011">
        <w:t>al</w:t>
      </w:r>
      <w:r w:rsidR="00D53074" w:rsidRPr="00643011">
        <w:t>ného zhromaždenia</w:t>
      </w:r>
      <w:r w:rsidR="008F1D42">
        <w:t xml:space="preserve"> </w:t>
      </w:r>
      <w:r w:rsidR="00A109EE" w:rsidRPr="00A109EE">
        <w:t>prednies</w:t>
      </w:r>
      <w:r w:rsidR="00377606">
        <w:t>o</w:t>
      </w:r>
      <w:r w:rsidR="00A109EE" w:rsidRPr="00A109EE">
        <w:t>l</w:t>
      </w:r>
      <w:r w:rsidR="00A109EE">
        <w:t xml:space="preserve"> </w:t>
      </w:r>
      <w:r>
        <w:t>V</w:t>
      </w:r>
      <w:r w:rsidR="00A109EE">
        <w:t>ýročnú</w:t>
      </w:r>
      <w:r w:rsidR="00D53074" w:rsidRPr="00643011">
        <w:t xml:space="preserve"> správ</w:t>
      </w:r>
      <w:r w:rsidR="00A109EE">
        <w:t>u</w:t>
      </w:r>
      <w:r w:rsidR="00D53074" w:rsidRPr="00643011">
        <w:t xml:space="preserve"> o činnosti </w:t>
      </w:r>
      <w:r w:rsidR="00A109EE">
        <w:t xml:space="preserve">a hospodárení </w:t>
      </w:r>
      <w:r w:rsidR="00D53074" w:rsidRPr="00643011">
        <w:t xml:space="preserve">Asociácie za </w:t>
      </w:r>
      <w:r w:rsidR="00917085">
        <w:t>rok</w:t>
      </w:r>
      <w:r w:rsidR="00A109EE">
        <w:t xml:space="preserve"> 200</w:t>
      </w:r>
      <w:r w:rsidR="00377606">
        <w:t>9, v ktorej</w:t>
      </w:r>
      <w:r w:rsidR="008F1D42">
        <w:t xml:space="preserve"> </w:t>
      </w:r>
      <w:r>
        <w:t>informoval o</w:t>
      </w:r>
      <w:r w:rsidR="008F1D42">
        <w:t xml:space="preserve"> nasledovn</w:t>
      </w:r>
      <w:r>
        <w:t>ých</w:t>
      </w:r>
      <w:r w:rsidR="008F1D42">
        <w:t xml:space="preserve"> hlavn</w:t>
      </w:r>
      <w:r>
        <w:t>ých</w:t>
      </w:r>
      <w:r w:rsidR="008F1D42">
        <w:t xml:space="preserve"> aktivit</w:t>
      </w:r>
      <w:r>
        <w:t>ách</w:t>
      </w:r>
      <w:r w:rsidR="008F1D42">
        <w:t xml:space="preserve"> Asociácie v</w:t>
      </w:r>
      <w:r w:rsidR="00CC032C">
        <w:t> uplynulom roku:</w:t>
      </w:r>
    </w:p>
    <w:p w:rsidR="001B7A4A" w:rsidRDefault="001B7A4A" w:rsidP="00CB2875">
      <w:pPr>
        <w:jc w:val="both"/>
      </w:pPr>
    </w:p>
    <w:p w:rsidR="001B7A4A" w:rsidRPr="00363DD1" w:rsidRDefault="001B7A4A" w:rsidP="001B7A4A">
      <w:pPr>
        <w:jc w:val="both"/>
        <w:rPr>
          <w:i/>
          <w:u w:val="single"/>
        </w:rPr>
      </w:pPr>
      <w:r w:rsidRPr="00363DD1">
        <w:rPr>
          <w:i/>
          <w:u w:val="single"/>
        </w:rPr>
        <w:t>Vytvorenie novej interaktívnej web stránky Asociácie</w:t>
      </w:r>
    </w:p>
    <w:p w:rsidR="001B7A4A" w:rsidRPr="00E42088" w:rsidRDefault="001B7A4A" w:rsidP="001B7A4A">
      <w:pPr>
        <w:jc w:val="both"/>
      </w:pPr>
      <w:r>
        <w:t xml:space="preserve">Členovia Správnej rady v priebehu roka úzko spolupracovali so spoločnosťami ADVENTURE, s.r.o. a FatChilli, s.r.o. na príprave a výrobe novej interaktívnej stránky CECGA. </w:t>
      </w:r>
      <w:r w:rsidR="000B6F9C">
        <w:t xml:space="preserve">Finálnu verziu stránky a jej funkcie odprezentoval prítomným členom </w:t>
      </w:r>
      <w:r w:rsidR="00052870">
        <w:t>pán</w:t>
      </w:r>
      <w:r w:rsidR="000B6F9C">
        <w:t xml:space="preserve"> </w:t>
      </w:r>
      <w:r w:rsidR="00052870">
        <w:t>Radomír</w:t>
      </w:r>
      <w:r w:rsidR="000B6F9C">
        <w:t xml:space="preserve"> Mako. Stránka bude po doplnení aktuálnych informácií, ktoré vzišli z VZ CECGA</w:t>
      </w:r>
      <w:r w:rsidR="00C51844">
        <w:t>,</w:t>
      </w:r>
      <w:r w:rsidR="000B6F9C">
        <w:t> po vychytaní drobných nedostatkov</w:t>
      </w:r>
      <w:r w:rsidR="00C51844">
        <w:t xml:space="preserve"> a po zaškolení užívateľov bezodkladne uvedená do života.</w:t>
      </w:r>
    </w:p>
    <w:p w:rsidR="001B7A4A" w:rsidRDefault="001B7A4A" w:rsidP="001B7A4A">
      <w:pPr>
        <w:jc w:val="both"/>
        <w:rPr>
          <w:b/>
          <w:i/>
        </w:rPr>
      </w:pPr>
    </w:p>
    <w:p w:rsidR="001B7A4A" w:rsidRPr="00363DD1" w:rsidRDefault="001B7A4A" w:rsidP="001B7A4A">
      <w:pPr>
        <w:jc w:val="both"/>
        <w:rPr>
          <w:i/>
          <w:u w:val="single"/>
        </w:rPr>
      </w:pPr>
      <w:r w:rsidRPr="00363DD1">
        <w:rPr>
          <w:i/>
          <w:u w:val="single"/>
        </w:rPr>
        <w:t>Seminár Corporate Governance</w:t>
      </w:r>
    </w:p>
    <w:p w:rsidR="001B7A4A" w:rsidRPr="007225AB" w:rsidRDefault="001B7A4A" w:rsidP="001B7A4A">
      <w:pPr>
        <w:jc w:val="both"/>
      </w:pPr>
      <w:r w:rsidRPr="007225AB">
        <w:t>Dňa 3. júna 2009 sa uskutočnil v Kongresovej sále akciovej spoločnosti Slovnaft odborný Seminár Corporate Governance.</w:t>
      </w:r>
      <w:r>
        <w:t xml:space="preserve"> </w:t>
      </w:r>
      <w:r w:rsidRPr="007225AB">
        <w:t>Hlavnou témou seminára bol výklad k Vyhláseniu o správe a riadení spoločností, ktorý prezentoval JUDr. Peter Čavojský, člen Správnej rady CECGA.</w:t>
      </w:r>
      <w:r>
        <w:t xml:space="preserve"> </w:t>
      </w:r>
      <w:r w:rsidRPr="007225AB">
        <w:t>Ďalšia zaujímavá prednáška bola n</w:t>
      </w:r>
      <w:r>
        <w:t>a</w:t>
      </w:r>
      <w:r w:rsidRPr="007225AB">
        <w:t xml:space="preserve"> tému </w:t>
      </w:r>
      <w:r w:rsidRPr="00E42088">
        <w:t>Uplatňovania princípov corporate governance v USA,</w:t>
      </w:r>
      <w:r w:rsidRPr="007225AB">
        <w:t xml:space="preserve"> ktorú prezentoval pán Guido Panzera, advokát zo spoločnosti Squire, Sanders &amp; Dempsey L.L.P.</w:t>
      </w:r>
      <w:r>
        <w:t xml:space="preserve"> </w:t>
      </w:r>
      <w:r w:rsidRPr="007225AB">
        <w:t>Obe prezentácie sa stretli s pozitívnym ohlasom u účastníkov seminára.</w:t>
      </w:r>
    </w:p>
    <w:p w:rsidR="001B7A4A" w:rsidRPr="00E42088" w:rsidRDefault="001B7A4A" w:rsidP="001B7A4A">
      <w:pPr>
        <w:jc w:val="both"/>
      </w:pPr>
    </w:p>
    <w:p w:rsidR="001B7A4A" w:rsidRPr="00363DD1" w:rsidRDefault="001B7A4A" w:rsidP="001B7A4A">
      <w:pPr>
        <w:jc w:val="both"/>
        <w:rPr>
          <w:i/>
          <w:u w:val="single"/>
        </w:rPr>
      </w:pPr>
      <w:r w:rsidRPr="00363DD1">
        <w:rPr>
          <w:i/>
          <w:u w:val="single"/>
        </w:rPr>
        <w:t>Neformálne stretnutie členov CECGA</w:t>
      </w:r>
    </w:p>
    <w:p w:rsidR="001B7A4A" w:rsidRPr="007225AB" w:rsidRDefault="001B7A4A" w:rsidP="001B7A4A">
      <w:pPr>
        <w:jc w:val="both"/>
      </w:pPr>
      <w:r w:rsidRPr="007225AB">
        <w:t>Dňa 10. júla 2009 sa uskutočnilo neformálne stretnutie členov asociácie, cieľom ktorého bola výmena názorov na význam dobrej správy a riadenia spoločností na Slovensku v čase finančnej a hospodárskej krízy.</w:t>
      </w:r>
    </w:p>
    <w:p w:rsidR="001B7A4A" w:rsidRPr="007225AB" w:rsidRDefault="001B7A4A" w:rsidP="001B7A4A">
      <w:pPr>
        <w:jc w:val="both"/>
      </w:pPr>
      <w:r w:rsidRPr="007225AB">
        <w:t>Prítomní členovia asociácie v rámci voľnej diskusie zvažovali možnosti asociácie ako zvýšiť povedomie o princípoch corporate governance medzi vlastníkmi a manažérmi spoločností a tým zlepšiť úroveň a transparentnosť spravovania spoločností na Slovensku.</w:t>
      </w:r>
    </w:p>
    <w:p w:rsidR="001B7A4A" w:rsidRPr="007225AB" w:rsidRDefault="001B7A4A" w:rsidP="001B7A4A">
      <w:pPr>
        <w:jc w:val="both"/>
      </w:pPr>
      <w:r w:rsidRPr="007225AB">
        <w:t xml:space="preserve">Členovia asociácie sa zhodli na tom, že princípy corporate governance, ktoré sú obsiahnuté v Kódexe správy a riadenia spoločností na Slovensku je potrebné komunikovať priamo s vlastníkmi a manažérmi spoločností a to formou adresných listov predsedu Správnej rady CECGA, stretnutí s predstaviteľmi vybraných spoločností ako aj usporiadaním Konferencie </w:t>
      </w:r>
      <w:r>
        <w:t>C</w:t>
      </w:r>
      <w:r w:rsidRPr="007225AB">
        <w:t xml:space="preserve">orporate </w:t>
      </w:r>
      <w:r>
        <w:t>G</w:t>
      </w:r>
      <w:r w:rsidRPr="007225AB">
        <w:t>overnance v roku 2010.</w:t>
      </w:r>
    </w:p>
    <w:p w:rsidR="001B7A4A" w:rsidRPr="007225AB" w:rsidRDefault="001B7A4A" w:rsidP="001B7A4A">
      <w:pPr>
        <w:jc w:val="both"/>
      </w:pPr>
      <w:r w:rsidRPr="007225AB">
        <w:t>Členovia asociácie taktiež podporili myšlienku užšej spolupráce s Národnou bankou Slovenska a Slovenskou asociáciou bánk s cieľom koordinovať uplatňovanie princípov corporate governance vo finančných inštitúciách.</w:t>
      </w:r>
    </w:p>
    <w:p w:rsidR="001B7A4A" w:rsidRPr="007225AB" w:rsidRDefault="001B7A4A" w:rsidP="001B7A4A">
      <w:pPr>
        <w:jc w:val="both"/>
      </w:pPr>
      <w:r w:rsidRPr="007225AB">
        <w:t>S cieľom podchytiť a šíriť myšlienky corporate governance medzi budúcimi manažérmi spoločností je žiad</w:t>
      </w:r>
      <w:r w:rsidR="00052870">
        <w:t>u</w:t>
      </w:r>
      <w:r w:rsidRPr="007225AB">
        <w:t>ce taktiež úzko spolupracovať s Ekonomickou univerzitou a Fakultou manažmentu Univerzity Komenského.</w:t>
      </w:r>
    </w:p>
    <w:p w:rsidR="001B7A4A" w:rsidRPr="007225AB" w:rsidRDefault="001B7A4A" w:rsidP="001B7A4A">
      <w:pPr>
        <w:jc w:val="both"/>
      </w:pPr>
      <w:r w:rsidRPr="007225AB">
        <w:t>Bolo dohodnuté, že členovia asociácie podporia zámery asociácie v rámci svojej profesionálnej pôsobnosti.</w:t>
      </w:r>
    </w:p>
    <w:p w:rsidR="001B7A4A" w:rsidRPr="007225AB" w:rsidRDefault="001B7A4A" w:rsidP="001B7A4A">
      <w:pPr>
        <w:jc w:val="both"/>
      </w:pPr>
    </w:p>
    <w:p w:rsidR="003931E9" w:rsidRDefault="003931E9" w:rsidP="001B7A4A">
      <w:pPr>
        <w:jc w:val="both"/>
        <w:rPr>
          <w:i/>
          <w:u w:val="single"/>
        </w:rPr>
      </w:pPr>
    </w:p>
    <w:p w:rsidR="001B7A4A" w:rsidRPr="00363DD1" w:rsidRDefault="001B7A4A" w:rsidP="001B7A4A">
      <w:pPr>
        <w:jc w:val="both"/>
        <w:rPr>
          <w:i/>
          <w:u w:val="single"/>
        </w:rPr>
      </w:pPr>
      <w:r w:rsidRPr="00363DD1">
        <w:rPr>
          <w:i/>
          <w:u w:val="single"/>
        </w:rPr>
        <w:lastRenderedPageBreak/>
        <w:t>Vydávanie periodika CECGA</w:t>
      </w:r>
    </w:p>
    <w:p w:rsidR="001B7A4A" w:rsidRDefault="001B7A4A" w:rsidP="001B7A4A">
      <w:pPr>
        <w:jc w:val="both"/>
      </w:pPr>
      <w:r>
        <w:t xml:space="preserve">Správna rada po zvážení možností vydávať vlastné periodikum prijala ponuku SAF podieľať sa na vydávaní periodika Finančný manažér a podpísala so SAF zmluvu, v rámci ktorej CECGA umiestňuje do každého čísla príspevok v rozsahu 2 až 3 strán. Finančný manažér vychádza 3 krát do roka v náklade 250 ks, z ktorých 80 ks má k dispozícii CECGA. Logo CECGA je umiestnené na obálke časopisu. Finančná participácia CECGA je vo výške 150 € za jednu stranu. Doposiaľ boli vo Finančnom manažérovi zverejnené </w:t>
      </w:r>
      <w:r w:rsidR="00052870">
        <w:t>4</w:t>
      </w:r>
      <w:r>
        <w:t xml:space="preserve"> príspevky členov Správnej rady na tému jednotlivých princípov Kódexu správy a riadenia spoločností na Slovensku.</w:t>
      </w:r>
    </w:p>
    <w:p w:rsidR="001B7A4A" w:rsidRPr="00117ED7" w:rsidRDefault="001B7A4A" w:rsidP="001B7A4A">
      <w:pPr>
        <w:jc w:val="both"/>
      </w:pPr>
      <w:r>
        <w:t xml:space="preserve"> </w:t>
      </w:r>
    </w:p>
    <w:p w:rsidR="001B7A4A" w:rsidRPr="00363DD1" w:rsidRDefault="001B7A4A" w:rsidP="001B7A4A">
      <w:pPr>
        <w:jc w:val="both"/>
        <w:rPr>
          <w:i/>
          <w:u w:val="single"/>
        </w:rPr>
      </w:pPr>
      <w:r w:rsidRPr="00363DD1">
        <w:rPr>
          <w:i/>
          <w:u w:val="single"/>
        </w:rPr>
        <w:t>Memorandum o porozumení</w:t>
      </w:r>
    </w:p>
    <w:p w:rsidR="001B7A4A" w:rsidRDefault="001B7A4A" w:rsidP="001B7A4A">
      <w:pPr>
        <w:jc w:val="both"/>
      </w:pPr>
      <w:r>
        <w:t>Členovia Správnej rady rokujú o podpise Memoranda o porozumení s predstaviteľmi NBS, SAF, EUBA a BCPB.</w:t>
      </w:r>
      <w:r w:rsidR="006646E9">
        <w:t xml:space="preserve"> Guvernér NBS pán Jozef Makúch</w:t>
      </w:r>
      <w:r w:rsidR="009E5B57">
        <w:t>,</w:t>
      </w:r>
      <w:r w:rsidR="006646E9">
        <w:t xml:space="preserve"> vzhľadom na dohody s</w:t>
      </w:r>
      <w:r w:rsidR="009E5B57">
        <w:t> </w:t>
      </w:r>
      <w:r w:rsidR="006646E9">
        <w:t>ECB</w:t>
      </w:r>
      <w:r w:rsidR="009E5B57">
        <w:t>,</w:t>
      </w:r>
      <w:r w:rsidR="006646E9">
        <w:t xml:space="preserve"> neprijal ponuku CECGA na podpis Memoranda o porozumení, ale ubezpečil zástupcov CECGA o plnej podpore</w:t>
      </w:r>
      <w:r w:rsidR="009E5B57">
        <w:t xml:space="preserve"> NBS</w:t>
      </w:r>
      <w:r w:rsidR="00574CFC">
        <w:t xml:space="preserve"> pre</w:t>
      </w:r>
      <w:r w:rsidR="006646E9">
        <w:t xml:space="preserve"> aktiv</w:t>
      </w:r>
      <w:r w:rsidR="00574CFC">
        <w:t>ity</w:t>
      </w:r>
      <w:r w:rsidR="009E5B57">
        <w:t xml:space="preserve"> CECGA</w:t>
      </w:r>
      <w:r w:rsidR="006646E9">
        <w:t xml:space="preserve"> a prisľúbil možnosť prezentácie princípov CG a zámerov CECGA na jesennom stretnutí účastníkov finančného trhu na pôde NBS, možnosť publikovania príspevku v periodiku Biatec, ako aj príspevok zástupcu NBS na Konferencii CECGA na jeseň 2010. S ďalšími inštitúciami ešte prebiehajú rokovania.</w:t>
      </w:r>
    </w:p>
    <w:p w:rsidR="001B7A4A" w:rsidRPr="00D463BF" w:rsidRDefault="001B7A4A" w:rsidP="001B7A4A">
      <w:pPr>
        <w:jc w:val="both"/>
      </w:pPr>
    </w:p>
    <w:p w:rsidR="001B7A4A" w:rsidRPr="00363DD1" w:rsidRDefault="001B7A4A" w:rsidP="001B7A4A">
      <w:pPr>
        <w:jc w:val="both"/>
        <w:rPr>
          <w:i/>
          <w:u w:val="single"/>
        </w:rPr>
      </w:pPr>
      <w:r w:rsidRPr="00363DD1">
        <w:rPr>
          <w:i/>
          <w:u w:val="single"/>
        </w:rPr>
        <w:t xml:space="preserve">Zabezpečenie vzájomnej komunikácie s partnerskými inštitúciami CG </w:t>
      </w:r>
    </w:p>
    <w:p w:rsidR="001B7A4A" w:rsidRDefault="001B7A4A" w:rsidP="001B7A4A">
      <w:pPr>
        <w:pStyle w:val="BodyText"/>
        <w:spacing w:line="240" w:lineRule="auto"/>
      </w:pPr>
      <w:r>
        <w:t xml:space="preserve">V nadväznosti na stretnutie členov Správnej rady s pánom Frankom Placentim zo Squire Sanders &amp; Dempsey, CECGA obdržala dokument </w:t>
      </w:r>
      <w:r w:rsidRPr="00AF47ED">
        <w:rPr>
          <w:u w:val="single"/>
        </w:rPr>
        <w:t>National Association of Corporate Directors, Washington (NACD)</w:t>
      </w:r>
      <w:r>
        <w:t xml:space="preserve"> tzv. Key Agreed Principles to Strengthen Corporate Governance for U.S. Companies. Nakoľko dokument NACD je veľmi dobre koncipovaný a mohol by byť inšpiráciou aj pre slovenské spoločnosti, CECGA získala od prezidenta NACD pána Kennetha Dalyho súhlas  na jeho publikovanie na web stránke CECGA.</w:t>
      </w:r>
    </w:p>
    <w:p w:rsidR="001B7A4A" w:rsidRDefault="001B7A4A" w:rsidP="001B7A4A">
      <w:pPr>
        <w:pStyle w:val="BodyText"/>
        <w:spacing w:line="240" w:lineRule="auto"/>
      </w:pPr>
      <w:r w:rsidRPr="00AF47ED">
        <w:rPr>
          <w:u w:val="single"/>
        </w:rPr>
        <w:t>Global Corporate Governace Forum, Washington (GCGF)</w:t>
      </w:r>
      <w:r>
        <w:t xml:space="preserve"> a European Corporate Governance Institute umiestnili anglickú verziu Kódexu správy a riadenia spoločností na Slovensku na svojich internetových stránkach. Naviac GCGF nás pravidelne informuje o svojich aktivitách formou elektronického Bulletinu, ktorý je preposielaný členom CECGA.</w:t>
      </w:r>
    </w:p>
    <w:p w:rsidR="001B7A4A" w:rsidRDefault="001B7A4A" w:rsidP="001B7A4A">
      <w:pPr>
        <w:pStyle w:val="BodyText"/>
        <w:spacing w:line="240" w:lineRule="auto"/>
      </w:pPr>
      <w:r>
        <w:t xml:space="preserve">CECGA prijala pozvanie </w:t>
      </w:r>
      <w:r w:rsidRPr="00AF47ED">
        <w:rPr>
          <w:u w:val="single"/>
        </w:rPr>
        <w:t>European Corporate Governance Institute, Brusel (ECGI)</w:t>
      </w:r>
      <w:r>
        <w:t xml:space="preserve">  na 8. Európsku konferenciu Corporate Governance </w:t>
      </w:r>
      <w:r w:rsidRPr="008A55FB">
        <w:rPr>
          <w:i/>
        </w:rPr>
        <w:t>BEYOND THE CRISIS</w:t>
      </w:r>
      <w:r>
        <w:t xml:space="preserve"> – </w:t>
      </w:r>
      <w:r w:rsidRPr="008A55FB">
        <w:rPr>
          <w:i/>
        </w:rPr>
        <w:t>New Challenges for Corporate Governance</w:t>
      </w:r>
      <w:r>
        <w:t xml:space="preserve">, ktorá sa konala v  decembri 2009 v Štokholme. Konferencie sa zúčastnila </w:t>
      </w:r>
      <w:r w:rsidR="006C09A8">
        <w:t>pani</w:t>
      </w:r>
      <w:r>
        <w:t xml:space="preserve"> Barbora Lazárová</w:t>
      </w:r>
      <w:r w:rsidR="006C09A8">
        <w:t xml:space="preserve"> a informovala prítomných o priebehu a záveroch konferencie.</w:t>
      </w:r>
      <w:r>
        <w:t xml:space="preserve"> Hlavnou témou </w:t>
      </w:r>
      <w:r w:rsidR="00052870">
        <w:t>konferencie</w:t>
      </w:r>
      <w:r>
        <w:t xml:space="preserve"> boli nové výzvy pre CG vyplývajúce z celosvetovej hospodárskej a finančnej krízy. Na konferencii boli odprezentované výsledky štúdie Európskej komisie „Study on Monitoring and Enforcement Practices in Corporate Governance in the Member States“, ktorá bola ukončená v septembri 2009. Výsledky štúdie aj hlavné posolstvo konferencie je konštatovanie, že vo väčšine (25) krajín EÚ sa uplatňujú národné Kódexy CG, ale absentuje účinný dohľad. Chýbajú mechanizmy monitorovania obsahu vyhlásení CG publikovaných spoločnosťami vo výročných správach, chýba systém presadzovania a vymáhania informačných povinností spoločností, chýbajú vynucovacie prostriedky orgánov dohľadu a výsledok je, že spoločnosti, ktoré publikujú obsažné vyhlásenia CG nepociťujú žiadne benefity a spoločnosti, ktoré si neplnia túto povinnosť nie sú žiadnym spôsobom znevýhodnené, resp. sankcionované. Príčinou tohto stavu je skutočnosť, že Kódexy CG vydali privátne spoločnosti (burzy a asociácie) a dohľad sa očakáva od štátnych orgánov dohľadu (komisie pre cenné </w:t>
      </w:r>
      <w:r w:rsidR="00052870">
        <w:t>papiere</w:t>
      </w:r>
      <w:r>
        <w:t xml:space="preserve">, resp. centrálne banky). Štátne orgány dohľadu, ktoré síce uznali a podporujú existenciu Kódexov CG dohľad nevykonávajú, nakoľko kódexy sú privátne dokumenty a z ich pohľadu nepatria do súboru národných legislatívnych noriem. Možným riešením tohto nepriaznivého stavu je vytvoriť </w:t>
      </w:r>
      <w:r>
        <w:lastRenderedPageBreak/>
        <w:t>privátne Komisie CG, ako je tomu v Holandsku, ktoré by monitorovali a vynucovali dodržiavanie princípov CG. Záver diskusie o úrovni regulácie v oblasti CG a potreby zasahovania vlád členských štátov do regulácie v oblasti CG bol v tom zmysle, že úroveň penetrácie princípov CG a regulácie v EÚ je dostatočná, potrebné je zabezpečiť primeraný a zmysluplný dohľad nad dodržiavaním princípov CG.</w:t>
      </w:r>
    </w:p>
    <w:p w:rsidR="001B7A4A" w:rsidRDefault="001B7A4A" w:rsidP="001B7A4A">
      <w:pPr>
        <w:pStyle w:val="BodyText"/>
        <w:spacing w:line="240" w:lineRule="auto"/>
      </w:pPr>
      <w:r>
        <w:t xml:space="preserve">Nakoľko problém dohľadu je veľmi aktuálny aj na Slovensku, </w:t>
      </w:r>
      <w:r w:rsidR="006C09A8">
        <w:t>pani Lazárová</w:t>
      </w:r>
      <w:r>
        <w:t xml:space="preserve"> kontaktovala výkonného riaditeľa ECGI pána Marca Bechta vo veci organizácie budúcej Európskej konferenciu Corporate Governance v Bratislave. ECGI uvítalo náš záujem s tým, že konferencie sú každoročne poriadané v predsedníckych krajinách a Slovensko prichádza do úvahy v roku 2016. V záujme lepšej vzájomnej komunikácie a informovanosti</w:t>
      </w:r>
      <w:r w:rsidRPr="005533C5">
        <w:t xml:space="preserve"> </w:t>
      </w:r>
      <w:r>
        <w:t xml:space="preserve">nám výkonný riaditeľ ECGI ponúkol členstvo v ECGI. ECGI každoročne pri príležitosti valného zhromaždenia poriada konferenciu CG pre svojich členov. </w:t>
      </w:r>
    </w:p>
    <w:p w:rsidR="001B7A4A" w:rsidRDefault="001B7A4A" w:rsidP="001B7A4A">
      <w:pPr>
        <w:jc w:val="both"/>
        <w:rPr>
          <w:b/>
          <w:i/>
        </w:rPr>
      </w:pPr>
    </w:p>
    <w:p w:rsidR="001B7A4A" w:rsidRPr="00363DD1" w:rsidRDefault="001B7A4A" w:rsidP="001B7A4A">
      <w:pPr>
        <w:jc w:val="both"/>
        <w:rPr>
          <w:i/>
          <w:u w:val="single"/>
        </w:rPr>
      </w:pPr>
      <w:r w:rsidRPr="00363DD1">
        <w:rPr>
          <w:i/>
          <w:u w:val="single"/>
        </w:rPr>
        <w:t>Zvyšovanie všeobecného povedomia o práve na informácie o správe spoločností</w:t>
      </w:r>
    </w:p>
    <w:p w:rsidR="001B7A4A" w:rsidRDefault="001B7A4A" w:rsidP="001B7A4A">
      <w:pPr>
        <w:pStyle w:val="BodyText"/>
        <w:spacing w:line="240" w:lineRule="auto"/>
      </w:pPr>
      <w:r>
        <w:t>Okrem článkov členov Správnej rady v časopise Finančný manažér na tému princípov CG, CECGA oslovila listom vybraný okruh 50 spoločností s ponukou, aby sa spoločnosti v záujme skvalitnenia a zvýšenia transparentnosti podnikateľského prostredia na Slovensku prihlásili ku Kódexu CG a v prípade záujmu o dianie v oblasti CG aj za člena CECGA. Niekoľko spoločností reagovalo na list písomne, vyjadrili našej aktivite podporu s tým, že v budúcnosti zvážia prípadné členstvo v CECGA a niekoľko spoločností sa ozvalo telefonicky a žiadali si bližšie vysvetlenie k našej činnosti.</w:t>
      </w:r>
    </w:p>
    <w:p w:rsidR="001B7A4A" w:rsidRPr="009F7DA9" w:rsidRDefault="001B7A4A" w:rsidP="001B7A4A">
      <w:pPr>
        <w:jc w:val="both"/>
        <w:rPr>
          <w:b/>
          <w:i/>
        </w:rPr>
      </w:pPr>
    </w:p>
    <w:p w:rsidR="001B7A4A" w:rsidRPr="00363DD1" w:rsidRDefault="001B7A4A" w:rsidP="001B7A4A">
      <w:pPr>
        <w:jc w:val="both"/>
        <w:rPr>
          <w:i/>
          <w:u w:val="single"/>
        </w:rPr>
      </w:pPr>
      <w:r w:rsidRPr="00363DD1">
        <w:rPr>
          <w:i/>
          <w:u w:val="single"/>
        </w:rPr>
        <w:t>Získavanie nových členov</w:t>
      </w:r>
    </w:p>
    <w:p w:rsidR="009E5B57" w:rsidRDefault="001B7A4A" w:rsidP="001B7A4A">
      <w:pPr>
        <w:jc w:val="both"/>
      </w:pPr>
      <w:r>
        <w:t>Na základe odporúčaní členov CECGA sa v uplynulom roku stali členmi páni</w:t>
      </w:r>
      <w:r w:rsidR="009E5B57">
        <w:t>:</w:t>
      </w:r>
    </w:p>
    <w:p w:rsidR="001B7A4A" w:rsidRDefault="001B7A4A" w:rsidP="001B7A4A">
      <w:pPr>
        <w:jc w:val="both"/>
      </w:pPr>
      <w:r>
        <w:t>Ing. Miroslav Šuba z Nováckych chemických závodov, a.s., Mgr. Peter Šuba zo spoločnosti Squire, Sandres &amp; Dempsey, s.r.o. a Prof. Štefan Slávik z Ekonomickej univerzity v Bratislave.</w:t>
      </w:r>
    </w:p>
    <w:p w:rsidR="001B7A4A" w:rsidRPr="00046CC2" w:rsidRDefault="001B7A4A" w:rsidP="001B7A4A">
      <w:pPr>
        <w:jc w:val="both"/>
      </w:pPr>
    </w:p>
    <w:p w:rsidR="001B7A4A" w:rsidRPr="00363DD1" w:rsidRDefault="001B7A4A" w:rsidP="001B7A4A">
      <w:pPr>
        <w:jc w:val="both"/>
        <w:rPr>
          <w:i/>
          <w:u w:val="single"/>
        </w:rPr>
      </w:pPr>
      <w:r w:rsidRPr="00363DD1">
        <w:rPr>
          <w:i/>
          <w:u w:val="single"/>
        </w:rPr>
        <w:t>Zabezpečiť činnosť výkonného riaditeľa CECGA</w:t>
      </w:r>
    </w:p>
    <w:p w:rsidR="001B7A4A" w:rsidRDefault="001B7A4A" w:rsidP="001B7A4A">
      <w:pPr>
        <w:jc w:val="both"/>
      </w:pPr>
      <w:r>
        <w:t>Téma výkonného riaditeľa bola diskutovaná takmer na každom zasadnutí Správnej rady, zatiaľ bez konkrétneho výsledku. Najväčší problém je reálna schéma financovania tohto postu. Je potrebné bližšie sa oboznámiť s modelmi financovania v obdobných inštitúciách a premyslieť variant prijateľný pre CECGA.</w:t>
      </w:r>
    </w:p>
    <w:p w:rsidR="001B7A4A" w:rsidRDefault="001B7A4A" w:rsidP="001B7A4A">
      <w:pPr>
        <w:jc w:val="both"/>
      </w:pPr>
    </w:p>
    <w:p w:rsidR="008F1D42" w:rsidRDefault="002F023E" w:rsidP="006646E9">
      <w:pPr>
        <w:jc w:val="both"/>
      </w:pPr>
      <w:r>
        <w:t xml:space="preserve">Ďalej </w:t>
      </w:r>
      <w:r w:rsidR="003931E9">
        <w:t xml:space="preserve">pán </w:t>
      </w:r>
      <w:r w:rsidR="006E04CA">
        <w:t>Tibor Bôrik</w:t>
      </w:r>
      <w:r>
        <w:t xml:space="preserve"> predložil informáciu o hospodárení Asociácie v roku 200</w:t>
      </w:r>
      <w:r w:rsidR="006E04CA">
        <w:t>9</w:t>
      </w:r>
      <w:r>
        <w:t>. K 31.1.200</w:t>
      </w:r>
      <w:r w:rsidR="006E04CA">
        <w:t>9</w:t>
      </w:r>
      <w:r>
        <w:t xml:space="preserve"> bol stav finančných prostriedkov Asociácie </w:t>
      </w:r>
      <w:r w:rsidR="006E04CA">
        <w:t>10.341,72 €</w:t>
      </w:r>
      <w:r>
        <w:t xml:space="preserve"> a </w:t>
      </w:r>
      <w:r w:rsidRPr="00571718">
        <w:t>k 31.12.200</w:t>
      </w:r>
      <w:r w:rsidR="006E04CA">
        <w:t>9</w:t>
      </w:r>
      <w:r w:rsidRPr="00571718">
        <w:t xml:space="preserve">  vo výške </w:t>
      </w:r>
      <w:r w:rsidR="006E04CA">
        <w:t>11.109,13 €</w:t>
      </w:r>
      <w:r w:rsidRPr="00571718">
        <w:t>.</w:t>
      </w:r>
      <w:r>
        <w:t xml:space="preserve"> Celkové príjmy v roku 200</w:t>
      </w:r>
      <w:r w:rsidR="006E04CA">
        <w:t>9</w:t>
      </w:r>
      <w:r>
        <w:t xml:space="preserve"> boli vo výške </w:t>
      </w:r>
      <w:r w:rsidR="006E04CA">
        <w:t>6.870,46 €</w:t>
      </w:r>
      <w:r>
        <w:t xml:space="preserve"> a celkové výdavky dosiahli výšku </w:t>
      </w:r>
      <w:r w:rsidR="006E04CA">
        <w:t>6.103,05 €</w:t>
      </w:r>
      <w:r>
        <w:t xml:space="preserve">. Najvýznamnejšiu položku na strane príjmov tvorili členské poplatky v objeme </w:t>
      </w:r>
      <w:r w:rsidR="006E04CA">
        <w:t>6.240,46 €</w:t>
      </w:r>
      <w:r>
        <w:t xml:space="preserve">, príjmy z účastníckych poplatkov Seminára CG </w:t>
      </w:r>
      <w:r w:rsidR="006E04CA">
        <w:t>630,00 €.</w:t>
      </w:r>
      <w:r>
        <w:t xml:space="preserve"> Na strane výdavkov tvorili najvyššie položky výdaje na tlač Kódexu CG</w:t>
      </w:r>
      <w:r w:rsidR="006E04CA">
        <w:t xml:space="preserve"> v jazyku anglickom</w:t>
      </w:r>
      <w:r>
        <w:t xml:space="preserve"> </w:t>
      </w:r>
      <w:r w:rsidR="006E04CA">
        <w:t>2.170,56 €</w:t>
      </w:r>
      <w:r>
        <w:t>,</w:t>
      </w:r>
      <w:r w:rsidR="00650802">
        <w:t xml:space="preserve"> design manuál CECGA 785,40 €, stretnutie členov CECGA 739,90 €,</w:t>
      </w:r>
      <w:r>
        <w:t xml:space="preserve"> Seminár CG </w:t>
      </w:r>
      <w:r w:rsidR="00650802">
        <w:t>620,00 €</w:t>
      </w:r>
      <w:r>
        <w:t>,</w:t>
      </w:r>
      <w:r w:rsidR="00650802">
        <w:t xml:space="preserve"> ECGI konferencia 573,84 €, účtovná závierka za rok 2008 475,37 € a </w:t>
      </w:r>
      <w:r>
        <w:t>VZ</w:t>
      </w:r>
      <w:r w:rsidR="00650802">
        <w:t xml:space="preserve"> </w:t>
      </w:r>
      <w:r>
        <w:t xml:space="preserve"> v Hoteli Arcadia </w:t>
      </w:r>
      <w:r w:rsidR="00650802">
        <w:t>395,00 €</w:t>
      </w:r>
      <w:r>
        <w:t>.</w:t>
      </w:r>
    </w:p>
    <w:p w:rsidR="006646E9" w:rsidRDefault="006646E9" w:rsidP="00CB2875">
      <w:pPr>
        <w:jc w:val="both"/>
      </w:pPr>
    </w:p>
    <w:p w:rsidR="00622BE1" w:rsidRDefault="005D34F8" w:rsidP="00CB2875">
      <w:pPr>
        <w:jc w:val="both"/>
      </w:pPr>
      <w:r w:rsidRPr="00643011">
        <w:t>Bolo prijaté nasledovné uznesenie valného zhromaždenia</w:t>
      </w:r>
      <w:r w:rsidR="00622BE1">
        <w:t>:</w:t>
      </w:r>
    </w:p>
    <w:p w:rsidR="009E5B57" w:rsidRPr="00643011" w:rsidRDefault="009E5B57" w:rsidP="00CB2875">
      <w:pPr>
        <w:jc w:val="both"/>
        <w:rPr>
          <w:b/>
          <w:bCs/>
        </w:rPr>
      </w:pPr>
    </w:p>
    <w:p w:rsidR="00CA36E1" w:rsidRPr="00643011" w:rsidRDefault="008D54C1" w:rsidP="00CB2875">
      <w:pPr>
        <w:jc w:val="both"/>
        <w:rPr>
          <w:b/>
          <w:bCs/>
          <w:i/>
          <w:iCs/>
        </w:rPr>
      </w:pPr>
      <w:r>
        <w:rPr>
          <w:b/>
          <w:bCs/>
          <w:i/>
          <w:iCs/>
        </w:rPr>
        <w:t>U</w:t>
      </w:r>
      <w:r w:rsidR="00CA36E1" w:rsidRPr="00643011">
        <w:rPr>
          <w:b/>
          <w:bCs/>
          <w:i/>
          <w:iCs/>
        </w:rPr>
        <w:t>zneseni</w:t>
      </w:r>
      <w:r w:rsidR="005D34F8" w:rsidRPr="00643011">
        <w:rPr>
          <w:b/>
          <w:bCs/>
          <w:i/>
          <w:iCs/>
        </w:rPr>
        <w:t>e</w:t>
      </w:r>
      <w:r w:rsidR="00CA36E1" w:rsidRPr="00643011">
        <w:rPr>
          <w:b/>
          <w:bCs/>
          <w:i/>
          <w:iCs/>
        </w:rPr>
        <w:t xml:space="preserve"> č.</w:t>
      </w:r>
      <w:r w:rsidR="008E2E37" w:rsidRPr="00643011">
        <w:rPr>
          <w:b/>
          <w:bCs/>
          <w:i/>
          <w:iCs/>
        </w:rPr>
        <w:t>3</w:t>
      </w:r>
      <w:r w:rsidR="00AF47ED">
        <w:rPr>
          <w:b/>
          <w:bCs/>
          <w:i/>
          <w:iCs/>
        </w:rPr>
        <w:t>:</w:t>
      </w:r>
    </w:p>
    <w:p w:rsidR="009E5B57" w:rsidRPr="00643011" w:rsidRDefault="008D54C1" w:rsidP="00CB2875">
      <w:pPr>
        <w:jc w:val="both"/>
        <w:rPr>
          <w:bCs/>
          <w:iCs/>
        </w:rPr>
      </w:pPr>
      <w:r>
        <w:rPr>
          <w:bCs/>
          <w:iCs/>
        </w:rPr>
        <w:t>V</w:t>
      </w:r>
      <w:r w:rsidR="00CA36E1" w:rsidRPr="00643011">
        <w:rPr>
          <w:bCs/>
          <w:iCs/>
        </w:rPr>
        <w:t xml:space="preserve">alné zhromaždenie Asociácie </w:t>
      </w:r>
      <w:r w:rsidR="0095385B">
        <w:rPr>
          <w:bCs/>
          <w:iCs/>
        </w:rPr>
        <w:t>schválilo Výročnú</w:t>
      </w:r>
      <w:r w:rsidR="005D34F8" w:rsidRPr="00643011">
        <w:rPr>
          <w:bCs/>
          <w:iCs/>
        </w:rPr>
        <w:t xml:space="preserve"> správu o činnosti </w:t>
      </w:r>
      <w:r w:rsidR="00A109EE">
        <w:rPr>
          <w:bCs/>
          <w:iCs/>
        </w:rPr>
        <w:t xml:space="preserve">a hospodárení </w:t>
      </w:r>
      <w:r w:rsidR="005D34F8" w:rsidRPr="00643011">
        <w:rPr>
          <w:bCs/>
          <w:iCs/>
        </w:rPr>
        <w:t xml:space="preserve">Asociácie  </w:t>
      </w:r>
      <w:r w:rsidR="002F023E">
        <w:rPr>
          <w:bCs/>
          <w:iCs/>
        </w:rPr>
        <w:t>za rok 200</w:t>
      </w:r>
      <w:r w:rsidR="00650802">
        <w:rPr>
          <w:bCs/>
          <w:iCs/>
        </w:rPr>
        <w:t>9</w:t>
      </w:r>
      <w:r w:rsidR="002F023E">
        <w:rPr>
          <w:bCs/>
          <w:iCs/>
        </w:rPr>
        <w:t>.</w:t>
      </w:r>
    </w:p>
    <w:p w:rsidR="005D34F8" w:rsidRDefault="00CA36E1" w:rsidP="00CB2875">
      <w:pPr>
        <w:jc w:val="both"/>
        <w:rPr>
          <w:bCs/>
          <w:iCs/>
        </w:rPr>
      </w:pPr>
      <w:r w:rsidRPr="00643011">
        <w:rPr>
          <w:bCs/>
          <w:iCs/>
        </w:rPr>
        <w:t>(hlasovali</w:t>
      </w:r>
      <w:r w:rsidR="008D54C1">
        <w:rPr>
          <w:bCs/>
          <w:iCs/>
        </w:rPr>
        <w:t xml:space="preserve"> za</w:t>
      </w:r>
      <w:r w:rsidRPr="00643011">
        <w:rPr>
          <w:bCs/>
          <w:iCs/>
        </w:rPr>
        <w:t xml:space="preserve">: </w:t>
      </w:r>
      <w:r w:rsidR="00A109EE">
        <w:rPr>
          <w:bCs/>
          <w:iCs/>
        </w:rPr>
        <w:t>1</w:t>
      </w:r>
      <w:r w:rsidR="002F023E">
        <w:rPr>
          <w:bCs/>
          <w:iCs/>
        </w:rPr>
        <w:t>0</w:t>
      </w:r>
      <w:r w:rsidRPr="00643011">
        <w:rPr>
          <w:bCs/>
          <w:iCs/>
        </w:rPr>
        <w:t xml:space="preserve"> hlasov, proti: </w:t>
      </w:r>
      <w:r w:rsidR="008D54C1">
        <w:rPr>
          <w:bCs/>
          <w:iCs/>
        </w:rPr>
        <w:t>0</w:t>
      </w:r>
      <w:r w:rsidRPr="00643011">
        <w:rPr>
          <w:bCs/>
          <w:iCs/>
        </w:rPr>
        <w:t xml:space="preserve"> hlasov, zdrža</w:t>
      </w:r>
      <w:r w:rsidR="005D34F8" w:rsidRPr="00643011">
        <w:rPr>
          <w:bCs/>
          <w:iCs/>
        </w:rPr>
        <w:t xml:space="preserve">li sa hlasovania: </w:t>
      </w:r>
      <w:r w:rsidR="00A109EE">
        <w:rPr>
          <w:bCs/>
          <w:iCs/>
        </w:rPr>
        <w:t>0</w:t>
      </w:r>
      <w:r w:rsidR="005D34F8" w:rsidRPr="00643011">
        <w:rPr>
          <w:bCs/>
          <w:iCs/>
        </w:rPr>
        <w:t xml:space="preserve"> hlasov)</w:t>
      </w:r>
    </w:p>
    <w:p w:rsidR="003931E9" w:rsidRDefault="003931E9" w:rsidP="00CB2875">
      <w:pPr>
        <w:jc w:val="both"/>
        <w:rPr>
          <w:bCs/>
          <w:iCs/>
        </w:rPr>
      </w:pPr>
    </w:p>
    <w:p w:rsidR="00F221F1" w:rsidRPr="003931E9" w:rsidRDefault="002F023E" w:rsidP="00CB2875">
      <w:pPr>
        <w:jc w:val="both"/>
        <w:rPr>
          <w:b/>
          <w:i/>
        </w:rPr>
      </w:pPr>
      <w:r w:rsidRPr="003931E9">
        <w:rPr>
          <w:b/>
          <w:i/>
        </w:rPr>
        <w:t xml:space="preserve">Ad </w:t>
      </w:r>
      <w:r w:rsidR="009C5330" w:rsidRPr="003931E9">
        <w:rPr>
          <w:b/>
          <w:i/>
        </w:rPr>
        <w:t>4</w:t>
      </w:r>
      <w:r w:rsidRPr="003931E9">
        <w:rPr>
          <w:b/>
          <w:i/>
        </w:rPr>
        <w:t xml:space="preserve">. </w:t>
      </w:r>
      <w:r w:rsidR="00F221F1" w:rsidRPr="003931E9">
        <w:rPr>
          <w:b/>
          <w:i/>
        </w:rPr>
        <w:t>Plán činnosti</w:t>
      </w:r>
      <w:r w:rsidR="00403521" w:rsidRPr="003931E9">
        <w:rPr>
          <w:b/>
          <w:i/>
        </w:rPr>
        <w:t xml:space="preserve"> a finančný plán</w:t>
      </w:r>
      <w:r w:rsidR="00F221F1" w:rsidRPr="003931E9">
        <w:rPr>
          <w:b/>
          <w:i/>
        </w:rPr>
        <w:t xml:space="preserve"> Asociácie na rok 20</w:t>
      </w:r>
      <w:r w:rsidR="009C5330" w:rsidRPr="003931E9">
        <w:rPr>
          <w:b/>
          <w:i/>
        </w:rPr>
        <w:t>10</w:t>
      </w:r>
      <w:r w:rsidR="00F221F1" w:rsidRPr="003931E9">
        <w:rPr>
          <w:b/>
          <w:i/>
        </w:rPr>
        <w:t xml:space="preserve"> </w:t>
      </w:r>
    </w:p>
    <w:p w:rsidR="005D34F8" w:rsidRPr="003931E9" w:rsidRDefault="005D34F8" w:rsidP="00CB2875">
      <w:pPr>
        <w:jc w:val="both"/>
      </w:pPr>
    </w:p>
    <w:p w:rsidR="00403521" w:rsidRDefault="00403521" w:rsidP="00CB2875">
      <w:pPr>
        <w:jc w:val="both"/>
        <w:rPr>
          <w:bCs/>
        </w:rPr>
      </w:pPr>
      <w:r w:rsidRPr="00403521">
        <w:rPr>
          <w:bCs/>
        </w:rPr>
        <w:t>Predseda valného zhromaždenia</w:t>
      </w:r>
      <w:r>
        <w:rPr>
          <w:bCs/>
        </w:rPr>
        <w:t xml:space="preserve"> požiadal</w:t>
      </w:r>
      <w:r w:rsidR="0095385B">
        <w:rPr>
          <w:bCs/>
        </w:rPr>
        <w:t xml:space="preserve"> </w:t>
      </w:r>
      <w:r w:rsidR="009C5330">
        <w:rPr>
          <w:bCs/>
        </w:rPr>
        <w:t>podpredsedu</w:t>
      </w:r>
      <w:r w:rsidR="0095385B">
        <w:rPr>
          <w:bCs/>
        </w:rPr>
        <w:t xml:space="preserve"> Správnej rady</w:t>
      </w:r>
      <w:r>
        <w:rPr>
          <w:bCs/>
        </w:rPr>
        <w:t xml:space="preserve"> </w:t>
      </w:r>
      <w:r w:rsidR="008C125D">
        <w:rPr>
          <w:bCs/>
        </w:rPr>
        <w:t>pána</w:t>
      </w:r>
      <w:r>
        <w:rPr>
          <w:bCs/>
        </w:rPr>
        <w:t xml:space="preserve"> Radomíra Maka o prednesenie Plánu činnosti a finančného plánu Asociácie na rok 20</w:t>
      </w:r>
      <w:r w:rsidR="009C5330">
        <w:rPr>
          <w:bCs/>
        </w:rPr>
        <w:t>10</w:t>
      </w:r>
      <w:r>
        <w:rPr>
          <w:bCs/>
        </w:rPr>
        <w:t>.</w:t>
      </w:r>
      <w:r w:rsidR="00AE3FA6">
        <w:rPr>
          <w:bCs/>
        </w:rPr>
        <w:t xml:space="preserve"> Pán Mako informoval prítomných o nasledovných  plánovaných aktivitách:</w:t>
      </w:r>
    </w:p>
    <w:p w:rsidR="00403521" w:rsidRDefault="00403521" w:rsidP="00CB2875">
      <w:pPr>
        <w:jc w:val="both"/>
        <w:rPr>
          <w:bCs/>
        </w:rPr>
      </w:pPr>
    </w:p>
    <w:p w:rsidR="009C5330" w:rsidRDefault="009C5330" w:rsidP="009C5330">
      <w:pPr>
        <w:pStyle w:val="ListParagraph"/>
        <w:numPr>
          <w:ilvl w:val="0"/>
          <w:numId w:val="17"/>
        </w:numPr>
        <w:spacing w:after="200"/>
        <w:jc w:val="both"/>
      </w:pPr>
      <w:r>
        <w:t>V spolupráci s Ekonomickou univerzitou v Bratislave a prípadnými ďalšími spoluorganizátormi usporiadať na jeseň 2010 Konferenciu Corporate Governance.</w:t>
      </w:r>
    </w:p>
    <w:p w:rsidR="009C5330" w:rsidRDefault="009C5330" w:rsidP="009C5330">
      <w:pPr>
        <w:pStyle w:val="ListParagraph"/>
        <w:jc w:val="both"/>
      </w:pPr>
    </w:p>
    <w:p w:rsidR="009C5330" w:rsidRDefault="009C5330" w:rsidP="009C5330">
      <w:pPr>
        <w:pStyle w:val="ListParagraph"/>
        <w:numPr>
          <w:ilvl w:val="0"/>
          <w:numId w:val="17"/>
        </w:numPr>
        <w:spacing w:after="200"/>
        <w:jc w:val="both"/>
      </w:pPr>
      <w:r w:rsidRPr="007E5443">
        <w:t>Zabezpečiť poradenstvo k zverejňovaniu Vyhlásenia CG vo výročných správach pre spoločnosti p</w:t>
      </w:r>
      <w:r>
        <w:t>ovinné zo zákona o účtovníctve organizovaním FAQ/chats/News na web stránke Asociácie.</w:t>
      </w:r>
    </w:p>
    <w:p w:rsidR="009C5330" w:rsidRDefault="009C5330" w:rsidP="009C5330">
      <w:pPr>
        <w:pStyle w:val="ListParagraph"/>
        <w:ind w:left="0"/>
        <w:jc w:val="both"/>
      </w:pPr>
    </w:p>
    <w:p w:rsidR="009C5330" w:rsidRDefault="009C5330" w:rsidP="009C5330">
      <w:pPr>
        <w:pStyle w:val="ListParagraph"/>
        <w:numPr>
          <w:ilvl w:val="0"/>
          <w:numId w:val="17"/>
        </w:numPr>
        <w:spacing w:after="200"/>
        <w:jc w:val="both"/>
      </w:pPr>
      <w:r w:rsidRPr="007828A1">
        <w:t>Zintenzívniť kontakt s partnerskými asociáciami a</w:t>
      </w:r>
      <w:r>
        <w:t> </w:t>
      </w:r>
      <w:r w:rsidRPr="007828A1">
        <w:t>inštitúciami</w:t>
      </w:r>
      <w:r>
        <w:t xml:space="preserve"> NACD Washington,</w:t>
      </w:r>
      <w:r w:rsidRPr="007828A1">
        <w:t xml:space="preserve"> GCGF Washington a ECGI Bruxelles s cieľom zapojiť Asociáciu do medzinárodných projektov implementácie princípov CG a výmeny najlepšej praxe v oblasti CG a pokračovať v diskusii s ECGI ohľadom usporiadania Európskej konferencie CG v Bratislave v</w:t>
      </w:r>
      <w:r>
        <w:t> </w:t>
      </w:r>
      <w:r w:rsidRPr="007828A1">
        <w:t>roku</w:t>
      </w:r>
      <w:r>
        <w:t xml:space="preserve"> 2016.</w:t>
      </w:r>
    </w:p>
    <w:p w:rsidR="009C5330" w:rsidRDefault="009C5330" w:rsidP="009C5330">
      <w:pPr>
        <w:pStyle w:val="ListParagraph"/>
        <w:jc w:val="both"/>
      </w:pPr>
      <w:r w:rsidRPr="007828A1">
        <w:t xml:space="preserve"> </w:t>
      </w:r>
    </w:p>
    <w:p w:rsidR="009C5330" w:rsidRPr="008F0294" w:rsidRDefault="009C5330" w:rsidP="009C5330">
      <w:pPr>
        <w:pStyle w:val="ListParagraph"/>
        <w:numPr>
          <w:ilvl w:val="0"/>
          <w:numId w:val="17"/>
        </w:numPr>
        <w:spacing w:after="200"/>
        <w:jc w:val="both"/>
      </w:pPr>
      <w:r w:rsidRPr="008F0294">
        <w:t xml:space="preserve">Udržiavať úzky kontakt s členmi Asociácie a budovať (aj interaktívne prostredníctvom web nástrojov) komunitu </w:t>
      </w:r>
      <w:r w:rsidR="00052870" w:rsidRPr="008F0294">
        <w:t>zainteresovaných</w:t>
      </w:r>
      <w:r w:rsidRPr="008F0294">
        <w:t xml:space="preserve"> a priaznivcov témy CG s cieľom mapovať najlepšiu prax a zaisťovať jej </w:t>
      </w:r>
      <w:r w:rsidR="00052870" w:rsidRPr="008F0294">
        <w:t>transfer</w:t>
      </w:r>
      <w:r w:rsidRPr="008F0294">
        <w:t xml:space="preserve"> (web stránka  Asociácie, periodikum Finančný manažér, neformálne stretnutia).</w:t>
      </w:r>
    </w:p>
    <w:p w:rsidR="009C5330" w:rsidRPr="007E5443" w:rsidRDefault="009C5330" w:rsidP="009C5330">
      <w:pPr>
        <w:pStyle w:val="ListParagraph"/>
        <w:ind w:left="0"/>
        <w:jc w:val="both"/>
      </w:pPr>
    </w:p>
    <w:p w:rsidR="009C5330" w:rsidRDefault="009C5330" w:rsidP="009C5330">
      <w:pPr>
        <w:pStyle w:val="ListParagraph"/>
        <w:numPr>
          <w:ilvl w:val="0"/>
          <w:numId w:val="17"/>
        </w:numPr>
        <w:spacing w:after="200"/>
        <w:jc w:val="both"/>
      </w:pPr>
      <w:r w:rsidRPr="007E5443">
        <w:t>Získavať nových členov</w:t>
      </w:r>
      <w:r>
        <w:t xml:space="preserve"> na báze odporúčaní zo strany našej členskej základne.</w:t>
      </w:r>
    </w:p>
    <w:p w:rsidR="009C5330" w:rsidRDefault="009C5330" w:rsidP="009C5330">
      <w:pPr>
        <w:pStyle w:val="ListParagraph"/>
      </w:pPr>
    </w:p>
    <w:p w:rsidR="009C5330" w:rsidRDefault="009C5330" w:rsidP="009C5330">
      <w:pPr>
        <w:pStyle w:val="ListParagraph"/>
        <w:numPr>
          <w:ilvl w:val="0"/>
          <w:numId w:val="17"/>
        </w:numPr>
        <w:spacing w:after="200"/>
        <w:jc w:val="both"/>
      </w:pPr>
      <w:r>
        <w:t>Pokračovať v úzkej spolupráci so Slovenskou asociáciou finančníkov, pravidelne napĺňať spoločné periodikum Finančný manažér obsahom s aktuálnymi témami CG a distribuovať členskej základni Asociácie a komunite zainteresovaných v počte 80 ks.</w:t>
      </w:r>
    </w:p>
    <w:p w:rsidR="009C5330" w:rsidRDefault="009C5330" w:rsidP="009C5330">
      <w:pPr>
        <w:pStyle w:val="ListParagraph"/>
        <w:ind w:left="0"/>
        <w:jc w:val="both"/>
      </w:pPr>
    </w:p>
    <w:p w:rsidR="009C5330" w:rsidRDefault="009C5330" w:rsidP="009C5330">
      <w:pPr>
        <w:pStyle w:val="ListParagraph"/>
        <w:numPr>
          <w:ilvl w:val="0"/>
          <w:numId w:val="17"/>
        </w:numPr>
        <w:spacing w:after="200"/>
        <w:jc w:val="both"/>
      </w:pPr>
      <w:r w:rsidRPr="007E5443">
        <w:t xml:space="preserve">Organizovať neformálne stretnutia členov CECGA </w:t>
      </w:r>
      <w:r>
        <w:t>a </w:t>
      </w:r>
      <w:r w:rsidR="00052870">
        <w:t>komunity</w:t>
      </w:r>
      <w:r>
        <w:t xml:space="preserve"> </w:t>
      </w:r>
      <w:r w:rsidR="00052870">
        <w:t>zainteresovaných</w:t>
      </w:r>
      <w:r>
        <w:t xml:space="preserve"> a priaznivcov CG </w:t>
      </w:r>
      <w:r w:rsidRPr="007E5443">
        <w:t>s cieľom výmeny informácií o vývoji regulácie v oblasti CG a uplatňovaní princípov CG v praxi.</w:t>
      </w:r>
    </w:p>
    <w:p w:rsidR="009C5330" w:rsidRPr="007E5443" w:rsidRDefault="009C5330" w:rsidP="009C5330">
      <w:pPr>
        <w:pStyle w:val="ListParagraph"/>
        <w:jc w:val="both"/>
      </w:pPr>
      <w:r w:rsidRPr="007E5443">
        <w:t xml:space="preserve"> </w:t>
      </w:r>
    </w:p>
    <w:p w:rsidR="009C5330" w:rsidRDefault="009C5330" w:rsidP="009C5330">
      <w:pPr>
        <w:pStyle w:val="ListParagraph"/>
        <w:numPr>
          <w:ilvl w:val="0"/>
          <w:numId w:val="13"/>
        </w:numPr>
        <w:spacing w:after="200" w:line="276" w:lineRule="auto"/>
        <w:jc w:val="both"/>
      </w:pPr>
      <w:r>
        <w:t>Pokračovať v rozhovoroch o uzavretí</w:t>
      </w:r>
      <w:r w:rsidRPr="002E3EC7">
        <w:t xml:space="preserve"> memor</w:t>
      </w:r>
      <w:r>
        <w:t>ánd</w:t>
      </w:r>
      <w:r w:rsidRPr="002E3EC7">
        <w:t xml:space="preserve"> o porozumení a spolupráci s</w:t>
      </w:r>
      <w:r>
        <w:t xml:space="preserve">o zainteresovanými </w:t>
      </w:r>
      <w:r w:rsidRPr="002E3EC7">
        <w:t>inštitúc</w:t>
      </w:r>
      <w:r>
        <w:t>iami a nachádzať a využívať synergie v témach ako spoločenská zodpovednosť firiem (Rozvojový program OSN – Spoločenská zodpovednosť podnikania), hodnotenie a odmeňovanie kľúčových zamestnancov, akcionárske práva a ich vymožiteľnosť, poslanie členov správnych orgánov spoločností, správa a riadenie štátom vlastnených firiem, riadenie rodinných firiem a pod.</w:t>
      </w:r>
    </w:p>
    <w:p w:rsidR="009C5330" w:rsidRDefault="009C5330" w:rsidP="009C5330">
      <w:pPr>
        <w:pStyle w:val="ListParagraph"/>
        <w:ind w:left="0"/>
        <w:jc w:val="both"/>
        <w:rPr>
          <w:u w:val="single"/>
        </w:rPr>
      </w:pPr>
    </w:p>
    <w:p w:rsidR="009C5330" w:rsidRDefault="009C5330" w:rsidP="009C5330">
      <w:pPr>
        <w:pStyle w:val="ListParagraph"/>
        <w:numPr>
          <w:ilvl w:val="0"/>
          <w:numId w:val="17"/>
        </w:numPr>
        <w:spacing w:after="200"/>
        <w:jc w:val="both"/>
      </w:pPr>
      <w:r>
        <w:t>Zadefinovať možné zdroje a požiadavkový profil výkonného riaditeľa Asociácie, ktorý bude pod vedením Správnou radou zabezpečovať operatívnu činnosť Asociácie a podieľať sa na napĺňaní jej dlhodobých cieľov.</w:t>
      </w:r>
    </w:p>
    <w:p w:rsidR="009C5330" w:rsidRDefault="009C5330" w:rsidP="009C5330">
      <w:pPr>
        <w:pStyle w:val="ListParagraph"/>
        <w:jc w:val="both"/>
      </w:pPr>
    </w:p>
    <w:p w:rsidR="00AE3FA6" w:rsidRDefault="00AE3FA6" w:rsidP="00AE3FA6">
      <w:pPr>
        <w:pStyle w:val="ListParagraph"/>
        <w:ind w:left="0"/>
        <w:jc w:val="both"/>
      </w:pPr>
    </w:p>
    <w:p w:rsidR="00AE3FA6" w:rsidRDefault="00AE3FA6" w:rsidP="00AE3FA6">
      <w:pPr>
        <w:pStyle w:val="ListParagraph"/>
        <w:ind w:left="0"/>
        <w:jc w:val="both"/>
      </w:pPr>
      <w:r>
        <w:lastRenderedPageBreak/>
        <w:t>Ďalej pán</w:t>
      </w:r>
      <w:r w:rsidR="009C5330">
        <w:t xml:space="preserve"> Radomír</w:t>
      </w:r>
      <w:r w:rsidR="001B7A4A">
        <w:t xml:space="preserve"> </w:t>
      </w:r>
      <w:r>
        <w:t xml:space="preserve">Mako </w:t>
      </w:r>
      <w:r w:rsidR="00571718">
        <w:t>prezentoval finančný plán Asociácie na rok 20</w:t>
      </w:r>
      <w:r w:rsidR="009C5330">
        <w:t>10.</w:t>
      </w:r>
      <w:r>
        <w:t xml:space="preserve"> K 31.12.200</w:t>
      </w:r>
      <w:r w:rsidR="009C5330">
        <w:t>9</w:t>
      </w:r>
      <w:r>
        <w:t xml:space="preserve"> bol zostatok finančných prostriedkov</w:t>
      </w:r>
      <w:r w:rsidR="009C5330">
        <w:t xml:space="preserve"> </w:t>
      </w:r>
      <w:r>
        <w:t>Asociácie</w:t>
      </w:r>
      <w:r w:rsidR="009C5330">
        <w:t xml:space="preserve"> vo výške</w:t>
      </w:r>
      <w:r>
        <w:t xml:space="preserve"> </w:t>
      </w:r>
      <w:r w:rsidRPr="00571718">
        <w:t>1</w:t>
      </w:r>
      <w:r w:rsidR="009C5330">
        <w:t>1</w:t>
      </w:r>
      <w:r w:rsidRPr="00571718">
        <w:t>.</w:t>
      </w:r>
      <w:r w:rsidR="009C5330">
        <w:t>109</w:t>
      </w:r>
      <w:r w:rsidRPr="00571718">
        <w:t xml:space="preserve"> </w:t>
      </w:r>
      <w:r w:rsidR="009C5330">
        <w:t>€</w:t>
      </w:r>
      <w:r>
        <w:t>.</w:t>
      </w:r>
      <w:r w:rsidR="00571718">
        <w:t xml:space="preserve"> </w:t>
      </w:r>
      <w:r w:rsidR="009C5330">
        <w:t>V roku 2010 budú z</w:t>
      </w:r>
      <w:r>
        <w:t xml:space="preserve">drojom </w:t>
      </w:r>
      <w:r w:rsidR="00571718">
        <w:t>príjmov</w:t>
      </w:r>
      <w:r>
        <w:t xml:space="preserve"> najmä členské príspevky v predpokladanom objeme </w:t>
      </w:r>
      <w:r w:rsidR="009C5330">
        <w:t>6</w:t>
      </w:r>
      <w:r w:rsidRPr="00F4118A">
        <w:t xml:space="preserve">.500 </w:t>
      </w:r>
      <w:r w:rsidR="009C5330">
        <w:t>€</w:t>
      </w:r>
      <w:r>
        <w:t xml:space="preserve"> a účastnícke poplatky z </w:t>
      </w:r>
      <w:r w:rsidR="009C5330">
        <w:t>Konferencie</w:t>
      </w:r>
      <w:r>
        <w:t xml:space="preserve"> CG vo výške </w:t>
      </w:r>
      <w:r w:rsidR="009C5330">
        <w:t>3.000</w:t>
      </w:r>
      <w:r>
        <w:t xml:space="preserve"> EUR.</w:t>
      </w:r>
      <w:r w:rsidR="00571718">
        <w:t xml:space="preserve"> </w:t>
      </w:r>
      <w:r>
        <w:t xml:space="preserve">Očakávané </w:t>
      </w:r>
      <w:r w:rsidR="00571718">
        <w:t>výdavky</w:t>
      </w:r>
      <w:r>
        <w:t xml:space="preserve"> budú tvoriť najmä </w:t>
      </w:r>
      <w:r w:rsidR="00571718">
        <w:t>výdaje</w:t>
      </w:r>
      <w:r>
        <w:t xml:space="preserve"> spojené s organizáciou </w:t>
      </w:r>
      <w:r w:rsidR="009C5330">
        <w:t>Konferencie</w:t>
      </w:r>
      <w:r>
        <w:t xml:space="preserve"> CG</w:t>
      </w:r>
      <w:r w:rsidR="009C5330">
        <w:t xml:space="preserve"> </w:t>
      </w:r>
      <w:r>
        <w:t xml:space="preserve">3.000 </w:t>
      </w:r>
      <w:r w:rsidR="009C5330">
        <w:t>€</w:t>
      </w:r>
      <w:r>
        <w:t xml:space="preserve">, design a programovanie novej web stránky </w:t>
      </w:r>
      <w:r w:rsidR="009C5330">
        <w:t>2.616 €</w:t>
      </w:r>
      <w:r>
        <w:t xml:space="preserve">, </w:t>
      </w:r>
      <w:r w:rsidR="009C5330">
        <w:t xml:space="preserve">spoluvydávanie periodika Finančný manažér 1.200 €, účtovná závierka 582 € a konanie </w:t>
      </w:r>
      <w:r>
        <w:t>VZ</w:t>
      </w:r>
      <w:r w:rsidR="009C5330">
        <w:t xml:space="preserve"> 300 €</w:t>
      </w:r>
      <w:r>
        <w:t>.</w:t>
      </w:r>
      <w:r w:rsidR="001B7A4A">
        <w:t xml:space="preserve"> Zostatok finančných prostriedkov</w:t>
      </w:r>
      <w:r w:rsidR="003931E9">
        <w:t xml:space="preserve"> bude</w:t>
      </w:r>
      <w:r w:rsidR="001B7A4A">
        <w:t xml:space="preserve"> k 31.12.2010 v predpokladanej výške 12.439 €. </w:t>
      </w:r>
    </w:p>
    <w:p w:rsidR="00F221F1" w:rsidRPr="00403521" w:rsidRDefault="00F221F1" w:rsidP="00CB2875">
      <w:pPr>
        <w:jc w:val="both"/>
        <w:rPr>
          <w:bCs/>
        </w:rPr>
      </w:pPr>
    </w:p>
    <w:p w:rsidR="00F221F1" w:rsidRPr="00643011" w:rsidRDefault="00622BE1" w:rsidP="00CB2875">
      <w:pPr>
        <w:jc w:val="both"/>
        <w:rPr>
          <w:b/>
          <w:bCs/>
          <w:i/>
          <w:iCs/>
        </w:rPr>
      </w:pPr>
      <w:r>
        <w:rPr>
          <w:b/>
          <w:bCs/>
          <w:i/>
          <w:iCs/>
        </w:rPr>
        <w:t>U</w:t>
      </w:r>
      <w:r w:rsidR="008E2E37" w:rsidRPr="00643011">
        <w:rPr>
          <w:b/>
          <w:bCs/>
          <w:i/>
          <w:iCs/>
        </w:rPr>
        <w:t>znesenie č.</w:t>
      </w:r>
      <w:r w:rsidR="006646E9">
        <w:rPr>
          <w:b/>
          <w:bCs/>
          <w:i/>
          <w:iCs/>
        </w:rPr>
        <w:t>4</w:t>
      </w:r>
      <w:r w:rsidR="00AF47ED">
        <w:rPr>
          <w:b/>
          <w:bCs/>
          <w:i/>
          <w:iCs/>
        </w:rPr>
        <w:t>:</w:t>
      </w:r>
      <w:r w:rsidR="00F221F1" w:rsidRPr="00643011">
        <w:rPr>
          <w:b/>
          <w:bCs/>
          <w:i/>
          <w:iCs/>
        </w:rPr>
        <w:t xml:space="preserve">  </w:t>
      </w:r>
    </w:p>
    <w:p w:rsidR="00C7381E" w:rsidRDefault="00622BE1" w:rsidP="00CB2875">
      <w:pPr>
        <w:jc w:val="both"/>
        <w:rPr>
          <w:bCs/>
          <w:iCs/>
        </w:rPr>
      </w:pPr>
      <w:r>
        <w:rPr>
          <w:bCs/>
          <w:iCs/>
        </w:rPr>
        <w:t>V</w:t>
      </w:r>
      <w:r w:rsidR="00F221F1" w:rsidRPr="00643011">
        <w:rPr>
          <w:bCs/>
          <w:iCs/>
        </w:rPr>
        <w:t>alné z</w:t>
      </w:r>
      <w:r w:rsidR="00C7381E" w:rsidRPr="00643011">
        <w:rPr>
          <w:bCs/>
          <w:iCs/>
        </w:rPr>
        <w:t>hromaždenie Asociácie súhlasí s</w:t>
      </w:r>
      <w:r w:rsidR="00F221F1" w:rsidRPr="00643011">
        <w:rPr>
          <w:bCs/>
          <w:iCs/>
        </w:rPr>
        <w:t xml:space="preserve"> predloženým </w:t>
      </w:r>
      <w:r>
        <w:rPr>
          <w:bCs/>
          <w:iCs/>
        </w:rPr>
        <w:t>P</w:t>
      </w:r>
      <w:r w:rsidR="00F221F1" w:rsidRPr="00643011">
        <w:rPr>
          <w:bCs/>
          <w:iCs/>
        </w:rPr>
        <w:t>lánom činnosti</w:t>
      </w:r>
      <w:r w:rsidR="00571718">
        <w:rPr>
          <w:bCs/>
          <w:iCs/>
        </w:rPr>
        <w:t xml:space="preserve"> a finančným plánom</w:t>
      </w:r>
      <w:r>
        <w:rPr>
          <w:bCs/>
          <w:iCs/>
        </w:rPr>
        <w:t xml:space="preserve"> </w:t>
      </w:r>
      <w:r w:rsidR="00052870">
        <w:rPr>
          <w:bCs/>
          <w:iCs/>
        </w:rPr>
        <w:t>Asociácie</w:t>
      </w:r>
      <w:r>
        <w:rPr>
          <w:bCs/>
          <w:iCs/>
        </w:rPr>
        <w:t xml:space="preserve"> na rok 20</w:t>
      </w:r>
      <w:r w:rsidR="00AB2C61">
        <w:rPr>
          <w:bCs/>
          <w:iCs/>
        </w:rPr>
        <w:t>10</w:t>
      </w:r>
      <w:r w:rsidR="00F221F1" w:rsidRPr="00643011">
        <w:rPr>
          <w:bCs/>
          <w:iCs/>
        </w:rPr>
        <w:t xml:space="preserve"> </w:t>
      </w:r>
      <w:r>
        <w:rPr>
          <w:bCs/>
          <w:iCs/>
        </w:rPr>
        <w:t>v zmysle pripomienok účastníkov valného zhromaždenia.</w:t>
      </w:r>
    </w:p>
    <w:p w:rsidR="00622BE1" w:rsidRPr="00643011" w:rsidRDefault="00622BE1" w:rsidP="00CB2875">
      <w:pPr>
        <w:jc w:val="both"/>
        <w:rPr>
          <w:bCs/>
          <w:iCs/>
        </w:rPr>
      </w:pPr>
    </w:p>
    <w:p w:rsidR="00F221F1" w:rsidRDefault="00F221F1" w:rsidP="00CB2875">
      <w:pPr>
        <w:jc w:val="both"/>
        <w:rPr>
          <w:bCs/>
          <w:iCs/>
        </w:rPr>
      </w:pPr>
      <w:r w:rsidRPr="00643011">
        <w:rPr>
          <w:bCs/>
          <w:iCs/>
        </w:rPr>
        <w:t>(hlasovali</w:t>
      </w:r>
      <w:r w:rsidR="00622BE1">
        <w:rPr>
          <w:bCs/>
          <w:iCs/>
        </w:rPr>
        <w:t xml:space="preserve"> za</w:t>
      </w:r>
      <w:r w:rsidRPr="00643011">
        <w:rPr>
          <w:bCs/>
          <w:iCs/>
        </w:rPr>
        <w:t xml:space="preserve">: </w:t>
      </w:r>
      <w:r w:rsidR="00BF5B5C">
        <w:rPr>
          <w:bCs/>
          <w:iCs/>
        </w:rPr>
        <w:t>1</w:t>
      </w:r>
      <w:r w:rsidR="00571718">
        <w:rPr>
          <w:bCs/>
          <w:iCs/>
        </w:rPr>
        <w:t>0</w:t>
      </w:r>
      <w:r w:rsidR="00C7381E" w:rsidRPr="00643011">
        <w:rPr>
          <w:bCs/>
          <w:iCs/>
        </w:rPr>
        <w:t xml:space="preserve"> </w:t>
      </w:r>
      <w:r w:rsidRPr="00643011">
        <w:rPr>
          <w:bCs/>
          <w:iCs/>
        </w:rPr>
        <w:t xml:space="preserve">hlasov, proti: </w:t>
      </w:r>
      <w:r w:rsidR="00622BE1">
        <w:rPr>
          <w:bCs/>
          <w:iCs/>
        </w:rPr>
        <w:t>0</w:t>
      </w:r>
      <w:r w:rsidR="00BF5B5C">
        <w:rPr>
          <w:bCs/>
          <w:iCs/>
        </w:rPr>
        <w:t xml:space="preserve"> hlasov, zdržali sa hlasovania: 0 h</w:t>
      </w:r>
      <w:r w:rsidRPr="00643011">
        <w:rPr>
          <w:bCs/>
          <w:iCs/>
        </w:rPr>
        <w:t>lasov)</w:t>
      </w:r>
    </w:p>
    <w:p w:rsidR="008C125D" w:rsidRDefault="008C125D" w:rsidP="00CB2875">
      <w:pPr>
        <w:jc w:val="both"/>
        <w:rPr>
          <w:b/>
          <w:i/>
          <w:u w:val="single"/>
        </w:rPr>
      </w:pPr>
    </w:p>
    <w:p w:rsidR="00CA36E1" w:rsidRPr="003931E9" w:rsidRDefault="00CA36E1" w:rsidP="00CB2875">
      <w:pPr>
        <w:jc w:val="both"/>
        <w:rPr>
          <w:b/>
          <w:i/>
        </w:rPr>
      </w:pPr>
      <w:r w:rsidRPr="003931E9">
        <w:rPr>
          <w:b/>
          <w:i/>
        </w:rPr>
        <w:t xml:space="preserve">Ad </w:t>
      </w:r>
      <w:r w:rsidR="008C125D" w:rsidRPr="003931E9">
        <w:rPr>
          <w:b/>
          <w:i/>
        </w:rPr>
        <w:t>5</w:t>
      </w:r>
      <w:r w:rsidRPr="003931E9">
        <w:rPr>
          <w:b/>
          <w:i/>
        </w:rPr>
        <w:t>.</w:t>
      </w:r>
      <w:r w:rsidR="003931E9">
        <w:rPr>
          <w:b/>
          <w:i/>
        </w:rPr>
        <w:t xml:space="preserve"> </w:t>
      </w:r>
      <w:r w:rsidR="008658B1" w:rsidRPr="003931E9">
        <w:rPr>
          <w:b/>
          <w:i/>
        </w:rPr>
        <w:t>Voľba členov orgánov Asociácie</w:t>
      </w:r>
      <w:r w:rsidR="0066798E" w:rsidRPr="003931E9">
        <w:rPr>
          <w:b/>
          <w:i/>
        </w:rPr>
        <w:t xml:space="preserve"> </w:t>
      </w:r>
    </w:p>
    <w:p w:rsidR="00CA36E1" w:rsidRPr="003931E9" w:rsidRDefault="00CA36E1" w:rsidP="00CB2875">
      <w:pPr>
        <w:ind w:left="720" w:hanging="360"/>
        <w:jc w:val="both"/>
        <w:rPr>
          <w:b/>
          <w:bCs/>
        </w:rPr>
      </w:pPr>
    </w:p>
    <w:p w:rsidR="00571718" w:rsidRDefault="00CA36E1" w:rsidP="00CB2875">
      <w:pPr>
        <w:jc w:val="both"/>
      </w:pPr>
      <w:r w:rsidRPr="00643011">
        <w:t xml:space="preserve">Na základe programu valného zhromaždenia </w:t>
      </w:r>
      <w:r w:rsidRPr="00622BE1">
        <w:t>predseda valného zhromaždenia</w:t>
      </w:r>
      <w:r w:rsidR="00AB2C61">
        <w:t xml:space="preserve"> požiadal podpredsedníčku Správnej rady pani Barboru Lazárovú, aby predložila</w:t>
      </w:r>
      <w:r w:rsidR="0066798E" w:rsidRPr="00622BE1">
        <w:t xml:space="preserve"> členom Asociácie</w:t>
      </w:r>
      <w:r w:rsidR="00622BE1" w:rsidRPr="00622BE1">
        <w:t xml:space="preserve"> </w:t>
      </w:r>
      <w:r w:rsidR="00571718">
        <w:t xml:space="preserve">nasledovný </w:t>
      </w:r>
      <w:r w:rsidR="00622BE1">
        <w:t>n</w:t>
      </w:r>
      <w:r w:rsidR="0066798E" w:rsidRPr="00622BE1">
        <w:t>ávrh na</w:t>
      </w:r>
      <w:r w:rsidR="008658B1" w:rsidRPr="00622BE1">
        <w:t xml:space="preserve"> zloženi</w:t>
      </w:r>
      <w:r w:rsidR="00622BE1" w:rsidRPr="00622BE1">
        <w:t>e</w:t>
      </w:r>
      <w:r w:rsidR="0066798E" w:rsidRPr="00622BE1">
        <w:t xml:space="preserve"> </w:t>
      </w:r>
      <w:r w:rsidR="008658B1" w:rsidRPr="00622BE1">
        <w:t xml:space="preserve">orgánov </w:t>
      </w:r>
      <w:r w:rsidR="0066798E" w:rsidRPr="00622BE1">
        <w:t>As</w:t>
      </w:r>
      <w:r w:rsidR="00E054C4" w:rsidRPr="00622BE1">
        <w:t>o</w:t>
      </w:r>
      <w:r w:rsidR="0066798E" w:rsidRPr="00622BE1">
        <w:t>ciácie</w:t>
      </w:r>
      <w:r w:rsidR="00571718">
        <w:t>:</w:t>
      </w:r>
    </w:p>
    <w:p w:rsidR="00571718" w:rsidRDefault="00571718" w:rsidP="006C09A8">
      <w:pPr>
        <w:pStyle w:val="NormalWeb"/>
        <w:shd w:val="clear" w:color="auto" w:fill="FFFFFF"/>
        <w:rPr>
          <w:color w:val="000000"/>
        </w:rPr>
      </w:pPr>
      <w:r w:rsidRPr="003931E9">
        <w:rPr>
          <w:color w:val="000000"/>
          <w:u w:val="single"/>
        </w:rPr>
        <w:t>Čestný prezident:</w:t>
      </w:r>
      <w:r w:rsidRPr="00F77632">
        <w:rPr>
          <w:b/>
          <w:color w:val="000000"/>
          <w:u w:val="single"/>
        </w:rPr>
        <w:t xml:space="preserve"> </w:t>
      </w:r>
      <w:r w:rsidRPr="00F77632">
        <w:rPr>
          <w:b/>
          <w:color w:val="000000"/>
          <w:u w:val="single"/>
        </w:rPr>
        <w:br/>
      </w:r>
      <w:r w:rsidRPr="00191CA8">
        <w:rPr>
          <w:color w:val="000000"/>
        </w:rPr>
        <w:t>Ing.Vratko Kaššovic, CSc., člen predstavenstva, Slovintegra, a.s.</w:t>
      </w:r>
    </w:p>
    <w:p w:rsidR="00571718" w:rsidRDefault="00571718" w:rsidP="006C09A8">
      <w:pPr>
        <w:pStyle w:val="NormalWeb"/>
        <w:shd w:val="clear" w:color="auto" w:fill="FFFFFF"/>
        <w:spacing w:before="0" w:beforeAutospacing="0" w:after="0" w:afterAutospacing="0" w:line="276" w:lineRule="auto"/>
        <w:rPr>
          <w:color w:val="000000"/>
        </w:rPr>
      </w:pPr>
      <w:r w:rsidRPr="00191CA8">
        <w:rPr>
          <w:color w:val="000000"/>
        </w:rPr>
        <w:t> </w:t>
      </w:r>
      <w:r w:rsidRPr="003931E9">
        <w:rPr>
          <w:color w:val="000000"/>
          <w:u w:val="single"/>
        </w:rPr>
        <w:t>Správna rada CECGA:</w:t>
      </w:r>
      <w:r w:rsidRPr="003931E9">
        <w:rPr>
          <w:color w:val="000000"/>
        </w:rPr>
        <w:t xml:space="preserve"> </w:t>
      </w:r>
      <w:r w:rsidRPr="00191CA8">
        <w:rPr>
          <w:color w:val="000000"/>
        </w:rPr>
        <w:br/>
        <w:t>Ing. Tibor Bôrik, predseda predstavenstva a generálny riaditeľ, Union poisťovňa, a.s.</w:t>
      </w:r>
      <w:r w:rsidRPr="00191CA8">
        <w:rPr>
          <w:color w:val="000000"/>
        </w:rPr>
        <w:br/>
        <w:t xml:space="preserve">Ing. Barbora Lazárová, </w:t>
      </w:r>
      <w:r>
        <w:rPr>
          <w:color w:val="000000"/>
        </w:rPr>
        <w:t>predsedníčka predstavenstva, výkonná riaditeľka, ECRAI, a.s.</w:t>
      </w:r>
      <w:r w:rsidRPr="00191CA8">
        <w:rPr>
          <w:color w:val="000000"/>
        </w:rPr>
        <w:br/>
        <w:t>Mgr.</w:t>
      </w:r>
      <w:r>
        <w:rPr>
          <w:color w:val="000000"/>
        </w:rPr>
        <w:t xml:space="preserve"> </w:t>
      </w:r>
      <w:r w:rsidRPr="00191CA8">
        <w:rPr>
          <w:color w:val="000000"/>
        </w:rPr>
        <w:t xml:space="preserve">Radomír Mako, </w:t>
      </w:r>
      <w:r w:rsidR="009E5B57">
        <w:rPr>
          <w:color w:val="000000"/>
        </w:rPr>
        <w:t>MAKO ASSOCIATES</w:t>
      </w:r>
      <w:r>
        <w:rPr>
          <w:color w:val="000000"/>
        </w:rPr>
        <w:t>, s.r.o.</w:t>
      </w:r>
    </w:p>
    <w:p w:rsidR="00571718" w:rsidRDefault="00787105" w:rsidP="00571718">
      <w:pPr>
        <w:pStyle w:val="NormalWeb"/>
        <w:shd w:val="clear" w:color="auto" w:fill="FFFFFF"/>
        <w:spacing w:before="0" w:beforeAutospacing="0" w:after="0" w:afterAutospacing="0" w:line="276" w:lineRule="auto"/>
        <w:rPr>
          <w:color w:val="000000"/>
        </w:rPr>
      </w:pPr>
      <w:r>
        <w:rPr>
          <w:color w:val="000000"/>
        </w:rPr>
        <w:t>Mgr. Peter Šuba, European Partner</w:t>
      </w:r>
      <w:r w:rsidR="00571718">
        <w:rPr>
          <w:color w:val="000000"/>
        </w:rPr>
        <w:t>, Squire Sanders Slovakia, s.r.o.</w:t>
      </w:r>
    </w:p>
    <w:p w:rsidR="00571718" w:rsidRDefault="00571718" w:rsidP="00571718">
      <w:pPr>
        <w:pStyle w:val="NormalWeb"/>
        <w:shd w:val="clear" w:color="auto" w:fill="FFFFFF"/>
        <w:spacing w:before="0" w:beforeAutospacing="0" w:after="0" w:afterAutospacing="0" w:line="276" w:lineRule="auto"/>
        <w:rPr>
          <w:color w:val="000000"/>
        </w:rPr>
      </w:pPr>
      <w:r>
        <w:rPr>
          <w:color w:val="000000"/>
        </w:rPr>
        <w:t>Ing. Rudolf Autner, predseda dozornej rady, ECRAI, a.s.</w:t>
      </w:r>
      <w:r w:rsidRPr="00191CA8">
        <w:rPr>
          <w:color w:val="000000"/>
        </w:rPr>
        <w:br/>
        <w:t>JUDr. Peter Čavojský, advokát,</w:t>
      </w:r>
      <w:r>
        <w:rPr>
          <w:color w:val="000000"/>
        </w:rPr>
        <w:t xml:space="preserve"> CLServices, s.r.o.</w:t>
      </w:r>
    </w:p>
    <w:p w:rsidR="00571718" w:rsidRDefault="00571718" w:rsidP="00571718">
      <w:pPr>
        <w:pStyle w:val="NormalWeb"/>
        <w:shd w:val="clear" w:color="auto" w:fill="FFFFFF"/>
        <w:spacing w:before="0" w:beforeAutospacing="0" w:after="0" w:afterAutospacing="0" w:line="276" w:lineRule="auto"/>
        <w:rPr>
          <w:color w:val="000000"/>
        </w:rPr>
      </w:pPr>
      <w:r>
        <w:rPr>
          <w:color w:val="000000"/>
        </w:rPr>
        <w:t>Mgr. Martin Peter, Compliance &amp; Money Laundering, Volksbank Slovakia, a.s.</w:t>
      </w:r>
    </w:p>
    <w:p w:rsidR="00E6482F" w:rsidRDefault="00E6482F" w:rsidP="00571718">
      <w:pPr>
        <w:pStyle w:val="NormalWeb"/>
        <w:shd w:val="clear" w:color="auto" w:fill="FFFFFF"/>
        <w:spacing w:before="0" w:beforeAutospacing="0" w:after="0" w:afterAutospacing="0" w:line="276" w:lineRule="auto"/>
        <w:rPr>
          <w:color w:val="000000"/>
        </w:rPr>
      </w:pPr>
    </w:p>
    <w:p w:rsidR="002321AB" w:rsidRDefault="00571718" w:rsidP="002321AB">
      <w:pPr>
        <w:pStyle w:val="NormalWeb"/>
        <w:shd w:val="clear" w:color="auto" w:fill="FFFFFF"/>
        <w:spacing w:before="0" w:beforeAutospacing="0" w:after="0" w:afterAutospacing="0" w:line="276" w:lineRule="auto"/>
        <w:rPr>
          <w:color w:val="000000"/>
        </w:rPr>
      </w:pPr>
      <w:r w:rsidRPr="003931E9">
        <w:rPr>
          <w:color w:val="000000"/>
          <w:u w:val="single"/>
        </w:rPr>
        <w:t>Rada poradcov:</w:t>
      </w:r>
      <w:r w:rsidRPr="00191CA8">
        <w:rPr>
          <w:b/>
          <w:color w:val="000000"/>
          <w:u w:val="single"/>
        </w:rPr>
        <w:t xml:space="preserve"> </w:t>
      </w:r>
      <w:r w:rsidRPr="00191CA8">
        <w:rPr>
          <w:b/>
          <w:color w:val="000000"/>
          <w:u w:val="single"/>
        </w:rPr>
        <w:br/>
      </w:r>
      <w:r w:rsidRPr="00191CA8">
        <w:rPr>
          <w:color w:val="000000"/>
        </w:rPr>
        <w:t xml:space="preserve">Ing. Elena Kohútiková, PhD., členka predstavenstva </w:t>
      </w:r>
      <w:r>
        <w:rPr>
          <w:color w:val="000000"/>
        </w:rPr>
        <w:t>a zástupkyňa generálneho riaditeľa</w:t>
      </w:r>
      <w:r w:rsidRPr="00191CA8">
        <w:rPr>
          <w:color w:val="000000"/>
        </w:rPr>
        <w:t>, VÚB, a.s.</w:t>
      </w:r>
      <w:r w:rsidR="002321AB" w:rsidRPr="002321AB">
        <w:rPr>
          <w:color w:val="000000"/>
        </w:rPr>
        <w:t xml:space="preserve"> </w:t>
      </w:r>
    </w:p>
    <w:p w:rsidR="002321AB" w:rsidRDefault="002321AB" w:rsidP="002321AB">
      <w:pPr>
        <w:pStyle w:val="NormalWeb"/>
        <w:shd w:val="clear" w:color="auto" w:fill="FFFFFF"/>
        <w:spacing w:before="0" w:beforeAutospacing="0" w:after="0" w:afterAutospacing="0" w:line="276" w:lineRule="auto"/>
        <w:rPr>
          <w:color w:val="000000"/>
        </w:rPr>
      </w:pPr>
      <w:r w:rsidRPr="00191CA8">
        <w:rPr>
          <w:color w:val="000000"/>
        </w:rPr>
        <w:t>Ing. Vratko Kaššovic, CSc., člen predstavenstva, Slovintegra, a.s.</w:t>
      </w:r>
    </w:p>
    <w:p w:rsidR="002321AB" w:rsidRPr="00191CA8" w:rsidRDefault="00571718" w:rsidP="002321AB">
      <w:pPr>
        <w:pStyle w:val="NormalWeb"/>
        <w:shd w:val="clear" w:color="auto" w:fill="FFFFFF"/>
        <w:spacing w:before="0" w:beforeAutospacing="0" w:after="0" w:afterAutospacing="0" w:line="276" w:lineRule="auto"/>
        <w:rPr>
          <w:b/>
          <w:color w:val="000000"/>
          <w:u w:val="single"/>
        </w:rPr>
      </w:pPr>
      <w:r w:rsidRPr="00191CA8">
        <w:rPr>
          <w:color w:val="000000"/>
        </w:rPr>
        <w:t>Ing. Slavomír Šťastný, PhD., MBA, člen Rady, Národná banka Slovenska</w:t>
      </w:r>
      <w:r w:rsidRPr="00191CA8">
        <w:rPr>
          <w:color w:val="000000"/>
        </w:rPr>
        <w:br/>
      </w:r>
    </w:p>
    <w:p w:rsidR="002321AB" w:rsidRDefault="00571718" w:rsidP="00571718">
      <w:pPr>
        <w:pStyle w:val="NormalWeb"/>
        <w:shd w:val="clear" w:color="auto" w:fill="FFFFFF"/>
        <w:spacing w:before="0" w:beforeAutospacing="0" w:after="0" w:afterAutospacing="0" w:line="276" w:lineRule="auto"/>
        <w:rPr>
          <w:color w:val="000000"/>
        </w:rPr>
      </w:pPr>
      <w:r w:rsidRPr="003931E9">
        <w:rPr>
          <w:color w:val="000000"/>
          <w:u w:val="single"/>
        </w:rPr>
        <w:t>Výbor pre nominácie, členstvo a etiku:</w:t>
      </w:r>
      <w:r w:rsidRPr="00191CA8">
        <w:rPr>
          <w:color w:val="000000"/>
        </w:rPr>
        <w:t xml:space="preserve"> </w:t>
      </w:r>
      <w:r w:rsidRPr="00191CA8">
        <w:rPr>
          <w:color w:val="000000"/>
        </w:rPr>
        <w:br/>
      </w:r>
      <w:r w:rsidR="00787105" w:rsidRPr="00191CA8">
        <w:rPr>
          <w:color w:val="000000"/>
        </w:rPr>
        <w:t>Ing. Ivan Gránsky, predseda predstavenstva a generálny riaditeľ,</w:t>
      </w:r>
      <w:r w:rsidR="00787105">
        <w:rPr>
          <w:color w:val="000000"/>
        </w:rPr>
        <w:t xml:space="preserve"> CA IB Financial Advisors</w:t>
      </w:r>
      <w:r w:rsidR="00787105" w:rsidRPr="00191CA8">
        <w:rPr>
          <w:color w:val="000000"/>
        </w:rPr>
        <w:br/>
      </w:r>
      <w:r w:rsidRPr="00191CA8">
        <w:rPr>
          <w:color w:val="000000"/>
        </w:rPr>
        <w:t>Ing. Tibor Bôrik, predseda predstavenstva a generálny riaditeľ, Union poisťovňa, a.s.</w:t>
      </w:r>
      <w:r w:rsidRPr="00191CA8">
        <w:rPr>
          <w:color w:val="000000"/>
        </w:rPr>
        <w:br/>
      </w:r>
      <w:r>
        <w:rPr>
          <w:color w:val="000000"/>
        </w:rPr>
        <w:t>Ing. Peter Gazdík, Compliance Officer, Dexia banka Slovensko, a.s.</w:t>
      </w:r>
    </w:p>
    <w:p w:rsidR="006C09A8" w:rsidRDefault="006C09A8" w:rsidP="00AA62AA">
      <w:pPr>
        <w:pStyle w:val="NormalWeb"/>
        <w:shd w:val="clear" w:color="auto" w:fill="FFFFFF"/>
        <w:spacing w:before="0" w:beforeAutospacing="0" w:after="0" w:afterAutospacing="0"/>
        <w:rPr>
          <w:color w:val="000000"/>
          <w:u w:val="single"/>
        </w:rPr>
      </w:pPr>
    </w:p>
    <w:p w:rsidR="006C09A8" w:rsidRDefault="00571718" w:rsidP="00AA62AA">
      <w:pPr>
        <w:pStyle w:val="NormalWeb"/>
        <w:shd w:val="clear" w:color="auto" w:fill="FFFFFF"/>
        <w:spacing w:before="0" w:beforeAutospacing="0" w:after="0" w:afterAutospacing="0"/>
        <w:rPr>
          <w:color w:val="000000"/>
        </w:rPr>
      </w:pPr>
      <w:r w:rsidRPr="003931E9">
        <w:rPr>
          <w:color w:val="000000"/>
          <w:u w:val="single"/>
        </w:rPr>
        <w:t xml:space="preserve">Výbor pre získavanie a rozvoj poznatkov: </w:t>
      </w:r>
      <w:r w:rsidRPr="003931E9">
        <w:rPr>
          <w:color w:val="000000"/>
          <w:u w:val="single"/>
        </w:rPr>
        <w:br/>
      </w:r>
      <w:r w:rsidRPr="00191CA8">
        <w:rPr>
          <w:color w:val="000000"/>
        </w:rPr>
        <w:t>Doc. JUDr. Lucia Žitňanská, PhD., poslankyňa Národnej rady SR</w:t>
      </w:r>
      <w:r w:rsidRPr="00191CA8">
        <w:rPr>
          <w:color w:val="000000"/>
        </w:rPr>
        <w:br/>
        <w:t>Ing. Tomáš Ježek, CSc., Asociácia registrovaných investičných sprostredkovateľov ČR</w:t>
      </w:r>
    </w:p>
    <w:p w:rsidR="00AA62AA" w:rsidRDefault="00571718" w:rsidP="00AA62AA">
      <w:pPr>
        <w:pStyle w:val="NormalWeb"/>
        <w:shd w:val="clear" w:color="auto" w:fill="FFFFFF"/>
        <w:spacing w:before="0" w:beforeAutospacing="0" w:after="0" w:afterAutospacing="0"/>
        <w:rPr>
          <w:b/>
          <w:bCs/>
          <w:i/>
          <w:iCs/>
        </w:rPr>
      </w:pPr>
      <w:r w:rsidRPr="00191CA8">
        <w:rPr>
          <w:color w:val="000000"/>
        </w:rPr>
        <w:lastRenderedPageBreak/>
        <w:t>Prof. Ing. Miroslav Hučka, CSc., vedúci katedry Technickej univerzity, Ek</w:t>
      </w:r>
      <w:r w:rsidR="008C125D">
        <w:rPr>
          <w:color w:val="000000"/>
        </w:rPr>
        <w:t>.</w:t>
      </w:r>
      <w:r w:rsidRPr="00191CA8">
        <w:rPr>
          <w:color w:val="000000"/>
        </w:rPr>
        <w:t xml:space="preserve"> fakulta, Ostrava</w:t>
      </w:r>
      <w:r w:rsidRPr="00191CA8">
        <w:rPr>
          <w:color w:val="000000"/>
        </w:rPr>
        <w:br/>
      </w:r>
    </w:p>
    <w:p w:rsidR="00AA62AA" w:rsidRDefault="00622BE1" w:rsidP="00AA62AA">
      <w:pPr>
        <w:pStyle w:val="NormalWeb"/>
        <w:shd w:val="clear" w:color="auto" w:fill="FFFFFF"/>
        <w:spacing w:before="0" w:beforeAutospacing="0" w:after="0" w:afterAutospacing="0"/>
        <w:rPr>
          <w:b/>
          <w:bCs/>
          <w:i/>
          <w:iCs/>
        </w:rPr>
      </w:pPr>
      <w:r>
        <w:rPr>
          <w:b/>
          <w:bCs/>
          <w:i/>
          <w:iCs/>
        </w:rPr>
        <w:t>U</w:t>
      </w:r>
      <w:r w:rsidR="00CA36E1" w:rsidRPr="00643011">
        <w:rPr>
          <w:b/>
          <w:bCs/>
          <w:i/>
          <w:iCs/>
        </w:rPr>
        <w:t>znesenie č.</w:t>
      </w:r>
      <w:r w:rsidR="008C125D">
        <w:rPr>
          <w:b/>
          <w:bCs/>
          <w:i/>
          <w:iCs/>
        </w:rPr>
        <w:t>5</w:t>
      </w:r>
      <w:r w:rsidR="00AF47ED">
        <w:rPr>
          <w:b/>
          <w:bCs/>
          <w:i/>
          <w:iCs/>
        </w:rPr>
        <w:t>:</w:t>
      </w:r>
    </w:p>
    <w:p w:rsidR="00C7381E" w:rsidRPr="00643011" w:rsidRDefault="00622BE1" w:rsidP="00AA62AA">
      <w:pPr>
        <w:pStyle w:val="NormalWeb"/>
        <w:shd w:val="clear" w:color="auto" w:fill="FFFFFF"/>
        <w:spacing w:before="0" w:beforeAutospacing="0" w:after="0" w:afterAutospacing="0"/>
        <w:jc w:val="both"/>
        <w:rPr>
          <w:bCs/>
          <w:iCs/>
        </w:rPr>
      </w:pPr>
      <w:r>
        <w:rPr>
          <w:bCs/>
          <w:iCs/>
        </w:rPr>
        <w:t>V</w:t>
      </w:r>
      <w:r w:rsidR="00CA36E1" w:rsidRPr="00643011">
        <w:rPr>
          <w:bCs/>
          <w:iCs/>
        </w:rPr>
        <w:t xml:space="preserve">alné zhromaždenie Asociácie súhlasí s predloženým </w:t>
      </w:r>
      <w:r w:rsidR="00CA36E1" w:rsidRPr="00643011">
        <w:t xml:space="preserve">návrhom </w:t>
      </w:r>
      <w:r w:rsidR="0066798E">
        <w:t xml:space="preserve">na zmenu </w:t>
      </w:r>
      <w:r w:rsidR="008658B1">
        <w:t>v</w:t>
      </w:r>
      <w:r w:rsidR="00AA62AA">
        <w:t> </w:t>
      </w:r>
      <w:r w:rsidR="008658B1">
        <w:t>orgánoch</w:t>
      </w:r>
      <w:r w:rsidR="00AA62AA">
        <w:t xml:space="preserve"> a</w:t>
      </w:r>
      <w:r w:rsidR="0066798E">
        <w:t>s</w:t>
      </w:r>
      <w:r w:rsidR="003C157F">
        <w:t>o</w:t>
      </w:r>
      <w:r w:rsidR="0066798E">
        <w:t>ciácie bez pripomienok</w:t>
      </w:r>
      <w:r w:rsidR="008658B1">
        <w:t xml:space="preserve"> tak, ako bol predložený</w:t>
      </w:r>
      <w:r w:rsidR="008658B1">
        <w:rPr>
          <w:bCs/>
          <w:iCs/>
        </w:rPr>
        <w:t xml:space="preserve"> na rokovaní </w:t>
      </w:r>
      <w:r>
        <w:rPr>
          <w:bCs/>
          <w:iCs/>
        </w:rPr>
        <w:t>valného zhromaždenia.</w:t>
      </w:r>
    </w:p>
    <w:p w:rsidR="00CA36E1" w:rsidRDefault="00CA36E1" w:rsidP="00CB2875">
      <w:pPr>
        <w:jc w:val="both"/>
        <w:rPr>
          <w:bCs/>
          <w:iCs/>
        </w:rPr>
      </w:pPr>
      <w:r w:rsidRPr="00643011">
        <w:rPr>
          <w:bCs/>
          <w:iCs/>
        </w:rPr>
        <w:t>(hlasovali</w:t>
      </w:r>
      <w:r w:rsidR="00622BE1">
        <w:rPr>
          <w:bCs/>
          <w:iCs/>
        </w:rPr>
        <w:t xml:space="preserve"> za</w:t>
      </w:r>
      <w:r w:rsidRPr="00643011">
        <w:rPr>
          <w:bCs/>
          <w:iCs/>
        </w:rPr>
        <w:t xml:space="preserve">: </w:t>
      </w:r>
      <w:r w:rsidR="00BF5B5C">
        <w:rPr>
          <w:bCs/>
          <w:iCs/>
        </w:rPr>
        <w:t>1</w:t>
      </w:r>
      <w:r w:rsidR="00AA62AA">
        <w:rPr>
          <w:bCs/>
          <w:iCs/>
        </w:rPr>
        <w:t>0</w:t>
      </w:r>
      <w:r w:rsidR="00BF5B5C">
        <w:rPr>
          <w:bCs/>
          <w:iCs/>
        </w:rPr>
        <w:t xml:space="preserve"> hlasov, proti: </w:t>
      </w:r>
      <w:r w:rsidR="00622BE1">
        <w:rPr>
          <w:bCs/>
          <w:iCs/>
        </w:rPr>
        <w:t>0</w:t>
      </w:r>
      <w:r w:rsidR="00BF5B5C">
        <w:rPr>
          <w:bCs/>
          <w:iCs/>
        </w:rPr>
        <w:t xml:space="preserve"> </w:t>
      </w:r>
      <w:r w:rsidRPr="00643011">
        <w:rPr>
          <w:bCs/>
          <w:iCs/>
        </w:rPr>
        <w:t xml:space="preserve">hlasov, zdržali sa hlasovania: </w:t>
      </w:r>
      <w:r w:rsidR="00BF5B5C">
        <w:rPr>
          <w:bCs/>
          <w:iCs/>
        </w:rPr>
        <w:t>0</w:t>
      </w:r>
      <w:r w:rsidRPr="00643011">
        <w:rPr>
          <w:bCs/>
          <w:iCs/>
        </w:rPr>
        <w:t xml:space="preserve"> hlasov)</w:t>
      </w:r>
    </w:p>
    <w:p w:rsidR="00C7381E" w:rsidRPr="00643011" w:rsidRDefault="00C7381E" w:rsidP="00CB2875">
      <w:pPr>
        <w:jc w:val="both"/>
        <w:rPr>
          <w:b/>
          <w:bCs/>
        </w:rPr>
      </w:pPr>
    </w:p>
    <w:p w:rsidR="00CA36E1" w:rsidRPr="003931E9" w:rsidRDefault="00CA36E1" w:rsidP="00CB2875">
      <w:pPr>
        <w:jc w:val="both"/>
        <w:rPr>
          <w:b/>
          <w:i/>
        </w:rPr>
      </w:pPr>
      <w:r w:rsidRPr="003931E9">
        <w:rPr>
          <w:b/>
          <w:i/>
        </w:rPr>
        <w:t xml:space="preserve">Ad </w:t>
      </w:r>
      <w:r w:rsidR="008C125D" w:rsidRPr="003931E9">
        <w:rPr>
          <w:b/>
          <w:i/>
        </w:rPr>
        <w:t>6</w:t>
      </w:r>
      <w:r w:rsidRPr="003931E9">
        <w:rPr>
          <w:b/>
          <w:i/>
        </w:rPr>
        <w:t>.</w:t>
      </w:r>
      <w:r w:rsidR="003931E9">
        <w:rPr>
          <w:b/>
          <w:i/>
        </w:rPr>
        <w:t xml:space="preserve"> </w:t>
      </w:r>
      <w:r w:rsidR="00AA62AA" w:rsidRPr="003931E9">
        <w:rPr>
          <w:b/>
          <w:i/>
        </w:rPr>
        <w:t>Diskusia</w:t>
      </w:r>
      <w:r w:rsidRPr="003931E9">
        <w:rPr>
          <w:b/>
          <w:i/>
        </w:rPr>
        <w:t xml:space="preserve"> </w:t>
      </w:r>
    </w:p>
    <w:p w:rsidR="00CA36E1" w:rsidRPr="00643011" w:rsidRDefault="00CA36E1" w:rsidP="00CB2875">
      <w:pPr>
        <w:ind w:left="720" w:hanging="360"/>
        <w:jc w:val="both"/>
        <w:rPr>
          <w:b/>
          <w:bCs/>
        </w:rPr>
      </w:pPr>
    </w:p>
    <w:p w:rsidR="00B51C61" w:rsidRDefault="00AA62AA" w:rsidP="00CB2875">
      <w:pPr>
        <w:jc w:val="both"/>
        <w:rPr>
          <w:bCs/>
        </w:rPr>
      </w:pPr>
      <w:r>
        <w:t>V súlade s</w:t>
      </w:r>
      <w:r w:rsidR="00CA36E1" w:rsidRPr="00643011">
        <w:t xml:space="preserve"> program</w:t>
      </w:r>
      <w:r>
        <w:t>om</w:t>
      </w:r>
      <w:r w:rsidR="00CA36E1" w:rsidRPr="00643011">
        <w:t xml:space="preserve"> </w:t>
      </w:r>
      <w:r w:rsidR="0066798E" w:rsidRPr="00622BE1">
        <w:t>vyzval</w:t>
      </w:r>
      <w:r w:rsidR="00CA36E1" w:rsidRPr="00622BE1">
        <w:t xml:space="preserve"> predseda valného zhromaždenia </w:t>
      </w:r>
      <w:r w:rsidR="00AB2C61">
        <w:t>pán</w:t>
      </w:r>
      <w:r w:rsidR="00CA36E1" w:rsidRPr="00622BE1">
        <w:t xml:space="preserve"> </w:t>
      </w:r>
      <w:r>
        <w:t>Tibor Bôrik</w:t>
      </w:r>
      <w:r w:rsidR="00CA36E1" w:rsidRPr="00622BE1">
        <w:t xml:space="preserve"> </w:t>
      </w:r>
      <w:r w:rsidR="0066798E" w:rsidRPr="00622BE1">
        <w:rPr>
          <w:bCs/>
        </w:rPr>
        <w:t>zúčastnených členov Asociácie k diskusii.</w:t>
      </w:r>
      <w:r w:rsidR="00C46B91">
        <w:rPr>
          <w:bCs/>
        </w:rPr>
        <w:t xml:space="preserve"> V diskusii sa členovia vrátili k informácii z ECGI </w:t>
      </w:r>
      <w:r w:rsidR="00E2176A">
        <w:rPr>
          <w:bCs/>
        </w:rPr>
        <w:t>K</w:t>
      </w:r>
      <w:r w:rsidR="00C46B91">
        <w:rPr>
          <w:bCs/>
        </w:rPr>
        <w:t xml:space="preserve">onferencie, </w:t>
      </w:r>
      <w:r w:rsidR="00E1021B">
        <w:rPr>
          <w:bCs/>
        </w:rPr>
        <w:t>na ktorej</w:t>
      </w:r>
      <w:r w:rsidR="00C46B91">
        <w:rPr>
          <w:bCs/>
        </w:rPr>
        <w:t xml:space="preserve"> zaznel návrh na vytvorenie národných Komisií C</w:t>
      </w:r>
      <w:r w:rsidR="00E1021B">
        <w:rPr>
          <w:bCs/>
        </w:rPr>
        <w:t>G</w:t>
      </w:r>
      <w:r w:rsidR="00C46B91">
        <w:rPr>
          <w:bCs/>
        </w:rPr>
        <w:t>, ktoré by dohliadali</w:t>
      </w:r>
      <w:r w:rsidR="00E1021B">
        <w:rPr>
          <w:bCs/>
        </w:rPr>
        <w:t xml:space="preserve"> na publikovanie Vyhlásení CG a dodržiavanie princípov CG v spoločnostiach, ktoré sa prihlásili k národnému kódexu CG, nakoľko dohľad štátnych inštitúcií je nefunkčný. V rámci diskusie padol návrh, že by bolo vhodné pokúsiť sa aj na Slovensku zostaviť Komisiu CG. V tejto súvislosti navrhla</w:t>
      </w:r>
      <w:r w:rsidR="00B51C61">
        <w:rPr>
          <w:bCs/>
        </w:rPr>
        <w:t xml:space="preserve"> </w:t>
      </w:r>
      <w:r w:rsidR="00E1021B">
        <w:rPr>
          <w:bCs/>
        </w:rPr>
        <w:t xml:space="preserve">pani Kohútiková, </w:t>
      </w:r>
      <w:r w:rsidR="00B51C61">
        <w:rPr>
          <w:bCs/>
        </w:rPr>
        <w:t xml:space="preserve">členka Rady poradcov CECGA, </w:t>
      </w:r>
      <w:r w:rsidR="00E1021B">
        <w:rPr>
          <w:bCs/>
        </w:rPr>
        <w:t xml:space="preserve">že by s iniciatívou vytvorenia Komisie CG mohla </w:t>
      </w:r>
      <w:r w:rsidR="006C09A8">
        <w:rPr>
          <w:bCs/>
        </w:rPr>
        <w:t>prísť</w:t>
      </w:r>
      <w:r w:rsidR="00E1021B">
        <w:rPr>
          <w:bCs/>
        </w:rPr>
        <w:t xml:space="preserve"> ratingová agentúra pána Autnera, ktorá pôsobí v príbuznom odvetví a vedela by odborne podporiť činnosť takejto komisie.</w:t>
      </w:r>
      <w:r w:rsidR="00181659">
        <w:rPr>
          <w:bCs/>
        </w:rPr>
        <w:t xml:space="preserve"> Návrh podporili aj ostatní členovia Asociácie</w:t>
      </w:r>
      <w:r w:rsidR="00E2176A">
        <w:rPr>
          <w:bCs/>
        </w:rPr>
        <w:t>,</w:t>
      </w:r>
      <w:r w:rsidR="00181659">
        <w:rPr>
          <w:bCs/>
        </w:rPr>
        <w:t> pani Lazárová</w:t>
      </w:r>
      <w:r w:rsidR="00290445">
        <w:rPr>
          <w:bCs/>
        </w:rPr>
        <w:t xml:space="preserve"> uviedla, že</w:t>
      </w:r>
      <w:r w:rsidR="00181659">
        <w:rPr>
          <w:bCs/>
        </w:rPr>
        <w:t xml:space="preserve"> ho prerokuje s pánom Autnerom.</w:t>
      </w:r>
      <w:r w:rsidR="00576AEF">
        <w:rPr>
          <w:bCs/>
        </w:rPr>
        <w:t xml:space="preserve"> Pán Ivan Gránsky uviedol, že by možno stálo za zváženie kontaktovať Klub ekonomických analytikov</w:t>
      </w:r>
      <w:r w:rsidR="008A3991">
        <w:rPr>
          <w:bCs/>
        </w:rPr>
        <w:t xml:space="preserve"> </w:t>
      </w:r>
      <w:r w:rsidR="00576AEF">
        <w:rPr>
          <w:bCs/>
        </w:rPr>
        <w:t>a navrhnúť im, aby do hodnotení spoločností zahrnuli aj kritérium či sa spoločnosť prihlásila ku Kódexu CG, či publikuje vo výročných správach Vyhlásenie CG a ako dodržiava princípy CG.</w:t>
      </w:r>
      <w:r w:rsidR="00E2176A">
        <w:rPr>
          <w:bCs/>
        </w:rPr>
        <w:t xml:space="preserve"> V záujme zvyšovania povedomia o princípoch dobrej správy a riadenia spoločností medzi manažérmi spoločností pani Kohútiková uviedla, že sa vo svojom príspevku na výročnej konferencii SAF zameria na tému CG na Slovensku.</w:t>
      </w:r>
      <w:r w:rsidR="00B51C61">
        <w:rPr>
          <w:bCs/>
        </w:rPr>
        <w:t xml:space="preserve"> Taktiež navrhla, aby na Konferencii CG, ktorú plánuje zorganizovať A</w:t>
      </w:r>
      <w:r w:rsidR="00443F51">
        <w:rPr>
          <w:bCs/>
        </w:rPr>
        <w:t>sociácia</w:t>
      </w:r>
      <w:r w:rsidR="00B51C61">
        <w:rPr>
          <w:bCs/>
        </w:rPr>
        <w:t xml:space="preserve"> spolu s EUBA vystúpili členovia Výboru pre získavanie a rozvoj poznatkov CECGA (pp. Žitňanská, Ježek, Hučka), ktorí sa téme CG aktívne venujú a ich príspevky by mohli byť veľkým prínosom pre ú</w:t>
      </w:r>
      <w:r w:rsidR="00290445">
        <w:rPr>
          <w:bCs/>
        </w:rPr>
        <w:t>častníkov</w:t>
      </w:r>
      <w:r w:rsidR="00B51C61">
        <w:rPr>
          <w:bCs/>
        </w:rPr>
        <w:t xml:space="preserve"> konferencie.</w:t>
      </w:r>
    </w:p>
    <w:p w:rsidR="008A3991" w:rsidRDefault="00B51C61" w:rsidP="00CB2875">
      <w:pPr>
        <w:jc w:val="both"/>
        <w:rPr>
          <w:bCs/>
        </w:rPr>
      </w:pPr>
      <w:r>
        <w:rPr>
          <w:bCs/>
        </w:rPr>
        <w:t>V rámci diskusie ďalej vystúpil pán Martin Peter, člen Správnej rady CECGA, ktorý informoval prítomných, že kontaktoval pani Prof. Patakyovú z Právnickej fakulty UK</w:t>
      </w:r>
      <w:r w:rsidR="00443F51">
        <w:rPr>
          <w:bCs/>
        </w:rPr>
        <w:t xml:space="preserve">, ktorá sa na univerzite venuje téme CG a pozval ju ako hosťa na zasadnutie VZ CECGA. Prof. Patakyová sa VZ nemohla zúčastniť, ale prejavila záujem o činnosť Asociácie a o stretnutie s členmi Správnej rady. Nakoľko v diskusii od viacerých členov zaznel návrh na užšiu spoluprácu so školstvom a vzdelávaním študentov v oblasti CG, členovia Asociácie uvítali záujem Prof. Patakyovej a zhodli sa na tom, že je </w:t>
      </w:r>
      <w:r w:rsidR="00052870">
        <w:rPr>
          <w:bCs/>
        </w:rPr>
        <w:t>žiaduce</w:t>
      </w:r>
      <w:r w:rsidR="00443F51">
        <w:rPr>
          <w:bCs/>
        </w:rPr>
        <w:t xml:space="preserve"> prerokovať možnosti užšej spolupráce medzi CECGA a univerzitami s Prof. Patakyovou a Prof. Slávikom z EUBA.</w:t>
      </w:r>
      <w:r w:rsidR="00E2176A">
        <w:rPr>
          <w:bCs/>
        </w:rPr>
        <w:t xml:space="preserve"> </w:t>
      </w:r>
      <w:r w:rsidR="00443F51">
        <w:rPr>
          <w:bCs/>
        </w:rPr>
        <w:t>Prof. Slávik konštatoval, že</w:t>
      </w:r>
      <w:r w:rsidR="000B6F9C">
        <w:rPr>
          <w:bCs/>
        </w:rPr>
        <w:t xml:space="preserve"> tento školský rok končia s prednáškami CG, pretože nemajú lektora na predmet CG. Téma CG je okrajovo zahrnutá v predmetoch Profesionalizácia vlastníkov a Štýl práce manažérov a vlastníkov, ale ako samostatný predmet bude dočasne zrušená, kým škola nenájde lektora. Prof. Slávik informoval prítomných, že on osobne sa téme CG venuje</w:t>
      </w:r>
      <w:r w:rsidR="00576AEF">
        <w:rPr>
          <w:bCs/>
        </w:rPr>
        <w:t>,</w:t>
      </w:r>
      <w:r w:rsidR="000B6F9C">
        <w:rPr>
          <w:bCs/>
        </w:rPr>
        <w:t xml:space="preserve"> sleduje aktuálne dianie a môže Asociácii poskytovať referencie na nové články a publikácie, ktoré by mohli byť následne umiestnené na web stránke CECGA.</w:t>
      </w:r>
    </w:p>
    <w:p w:rsidR="00CA36E1" w:rsidRDefault="008A3991" w:rsidP="00CB2875">
      <w:pPr>
        <w:jc w:val="both"/>
        <w:rPr>
          <w:bCs/>
        </w:rPr>
      </w:pPr>
      <w:r>
        <w:rPr>
          <w:bCs/>
        </w:rPr>
        <w:t xml:space="preserve">Pán Tibor Bôrik navrhol, aby Asociácia nadviazala užšie kontakty so </w:t>
      </w:r>
      <w:r w:rsidR="00052870">
        <w:rPr>
          <w:bCs/>
        </w:rPr>
        <w:t>subjektmi</w:t>
      </w:r>
      <w:r>
        <w:rPr>
          <w:bCs/>
        </w:rPr>
        <w:t xml:space="preserve"> zameranými na tému Corporate Social Responsibility (CSR) ako napr. Business Leaders, nakoľko téma CSR je viac v povedomí spoločností, má lepší marketing</w:t>
      </w:r>
      <w:r w:rsidR="00E33D35">
        <w:rPr>
          <w:bCs/>
        </w:rPr>
        <w:t>,</w:t>
      </w:r>
      <w:r>
        <w:rPr>
          <w:bCs/>
        </w:rPr>
        <w:t xml:space="preserve"> je ľahšie uchopiteľná a mohla by byť </w:t>
      </w:r>
      <w:r w:rsidR="00E33D35">
        <w:rPr>
          <w:bCs/>
        </w:rPr>
        <w:t xml:space="preserve">pre tému CG </w:t>
      </w:r>
      <w:r>
        <w:rPr>
          <w:bCs/>
        </w:rPr>
        <w:t>určitým môstikom</w:t>
      </w:r>
      <w:r w:rsidR="000B6F9C">
        <w:rPr>
          <w:bCs/>
        </w:rPr>
        <w:t xml:space="preserve"> </w:t>
      </w:r>
      <w:r w:rsidR="00E33D35">
        <w:rPr>
          <w:bCs/>
        </w:rPr>
        <w:t>k spoločnostiam, ktoré sa k CSR hlásia.</w:t>
      </w:r>
    </w:p>
    <w:p w:rsidR="00363DD1" w:rsidRDefault="00363DD1" w:rsidP="00CB2875">
      <w:pPr>
        <w:jc w:val="both"/>
        <w:rPr>
          <w:bCs/>
        </w:rPr>
      </w:pPr>
      <w:r>
        <w:rPr>
          <w:bCs/>
        </w:rPr>
        <w:t>Všetky podnety vznesené v diskusii budú doplnené do Plánu činnosti CECGA na rok 2010.</w:t>
      </w:r>
    </w:p>
    <w:p w:rsidR="00AB2C61" w:rsidRPr="00622BE1" w:rsidRDefault="00AB2C61" w:rsidP="00CB2875">
      <w:pPr>
        <w:jc w:val="both"/>
        <w:rPr>
          <w:iCs/>
          <w:u w:val="single"/>
        </w:rPr>
      </w:pPr>
    </w:p>
    <w:p w:rsidR="000733AA" w:rsidRPr="003931E9" w:rsidRDefault="00CA36E1" w:rsidP="00CB2875">
      <w:pPr>
        <w:pStyle w:val="Heading2"/>
        <w:pBdr>
          <w:bottom w:val="none" w:sz="0" w:space="0" w:color="auto"/>
        </w:pBdr>
        <w:rPr>
          <w:i/>
          <w:lang w:val="sk-SK"/>
        </w:rPr>
      </w:pPr>
      <w:r w:rsidRPr="003931E9">
        <w:rPr>
          <w:i/>
          <w:lang w:val="sk-SK"/>
        </w:rPr>
        <w:lastRenderedPageBreak/>
        <w:t>Ad</w:t>
      </w:r>
      <w:r w:rsidR="007D6D7F" w:rsidRPr="003931E9">
        <w:rPr>
          <w:i/>
          <w:lang w:val="sk-SK"/>
        </w:rPr>
        <w:t xml:space="preserve"> 8</w:t>
      </w:r>
      <w:r w:rsidR="00F20AE5" w:rsidRPr="003931E9">
        <w:rPr>
          <w:i/>
          <w:lang w:val="sk-SK"/>
        </w:rPr>
        <w:t>.</w:t>
      </w:r>
      <w:r w:rsidR="003931E9">
        <w:rPr>
          <w:i/>
          <w:lang w:val="sk-SK"/>
        </w:rPr>
        <w:t xml:space="preserve"> </w:t>
      </w:r>
      <w:r w:rsidRPr="003931E9">
        <w:rPr>
          <w:i/>
          <w:lang w:val="sk-SK"/>
        </w:rPr>
        <w:t xml:space="preserve"> Záver </w:t>
      </w:r>
    </w:p>
    <w:p w:rsidR="00CA36E1" w:rsidRPr="00643011" w:rsidRDefault="00CA36E1" w:rsidP="00CB2875">
      <w:pPr>
        <w:pStyle w:val="Heading2"/>
        <w:pBdr>
          <w:bottom w:val="none" w:sz="0" w:space="0" w:color="auto"/>
        </w:pBdr>
        <w:rPr>
          <w:i/>
          <w:lang w:val="sk-SK"/>
        </w:rPr>
      </w:pPr>
      <w:r w:rsidRPr="00643011">
        <w:rPr>
          <w:i/>
          <w:lang w:val="sk-SK"/>
        </w:rPr>
        <w:t xml:space="preserve"> </w:t>
      </w:r>
    </w:p>
    <w:p w:rsidR="00CA36E1" w:rsidRPr="00643011" w:rsidRDefault="00CA36E1" w:rsidP="00CB2875">
      <w:pPr>
        <w:jc w:val="both"/>
      </w:pPr>
      <w:r w:rsidRPr="00643011">
        <w:t xml:space="preserve">Predseda valného zhromaždenia </w:t>
      </w:r>
      <w:r w:rsidR="00AB2C61">
        <w:t>pán</w:t>
      </w:r>
      <w:r w:rsidR="00F20AE5" w:rsidRPr="00643011">
        <w:t xml:space="preserve"> </w:t>
      </w:r>
      <w:r w:rsidR="00AA62AA">
        <w:t>Tibor Bôrik</w:t>
      </w:r>
      <w:r w:rsidRPr="00643011">
        <w:t xml:space="preserve"> </w:t>
      </w:r>
      <w:r w:rsidR="00622BE1">
        <w:t xml:space="preserve">poďakoval prítomným členom Asociácie za </w:t>
      </w:r>
      <w:r w:rsidR="002321AB">
        <w:t>účasť</w:t>
      </w:r>
      <w:r w:rsidR="000733AA">
        <w:t xml:space="preserve"> a inšpiratívnu</w:t>
      </w:r>
      <w:r w:rsidR="00DE08BD">
        <w:t xml:space="preserve"> diskusiu,</w:t>
      </w:r>
      <w:r w:rsidR="006D4F83">
        <w:t xml:space="preserve"> a osobitne pani Barbore Lazárovej za mimoriadnu aktivitu počas roka. S</w:t>
      </w:r>
      <w:r w:rsidR="00622BE1">
        <w:t> potešením konštatova</w:t>
      </w:r>
      <w:r w:rsidR="00DE08BD">
        <w:t>l</w:t>
      </w:r>
      <w:r w:rsidR="00622BE1">
        <w:t xml:space="preserve">, že boli prerokované všetky body programu, valné zhromaždenie prebehlo v súlade so </w:t>
      </w:r>
      <w:r w:rsidR="00DE08BD">
        <w:t>S</w:t>
      </w:r>
      <w:r w:rsidR="00622BE1">
        <w:t xml:space="preserve">tanovami Asociácie, a </w:t>
      </w:r>
      <w:r w:rsidRPr="00643011">
        <w:t>o</w:t>
      </w:r>
      <w:r w:rsidR="00BF5B5C">
        <w:t> </w:t>
      </w:r>
      <w:r w:rsidR="00BF5B5C">
        <w:rPr>
          <w:bCs/>
          <w:iCs/>
        </w:rPr>
        <w:t>1</w:t>
      </w:r>
      <w:r w:rsidR="008C125D">
        <w:rPr>
          <w:bCs/>
          <w:iCs/>
        </w:rPr>
        <w:t>7</w:t>
      </w:r>
      <w:r w:rsidR="00BF5B5C">
        <w:rPr>
          <w:bCs/>
          <w:iCs/>
        </w:rPr>
        <w:t>.</w:t>
      </w:r>
      <w:r w:rsidR="00DE08BD">
        <w:rPr>
          <w:bCs/>
          <w:iCs/>
        </w:rPr>
        <w:t>5</w:t>
      </w:r>
      <w:r w:rsidR="00BF5B5C">
        <w:rPr>
          <w:bCs/>
          <w:iCs/>
        </w:rPr>
        <w:t>0</w:t>
      </w:r>
      <w:r w:rsidRPr="00643011">
        <w:t xml:space="preserve"> hod. </w:t>
      </w:r>
      <w:r w:rsidR="00622BE1">
        <w:t>u</w:t>
      </w:r>
      <w:r w:rsidRPr="00643011">
        <w:t>končil</w:t>
      </w:r>
      <w:r w:rsidR="00622BE1">
        <w:t xml:space="preserve"> zasadnutie valného zhromaždenia</w:t>
      </w:r>
      <w:r w:rsidRPr="00643011">
        <w:t xml:space="preserve">.     </w:t>
      </w:r>
    </w:p>
    <w:p w:rsidR="00CA36E1" w:rsidRDefault="00CA36E1" w:rsidP="00CB2875">
      <w:pPr>
        <w:jc w:val="both"/>
      </w:pPr>
      <w:r w:rsidRPr="00643011">
        <w:t xml:space="preserve"> </w:t>
      </w:r>
    </w:p>
    <w:p w:rsidR="00705B38" w:rsidRPr="00643011" w:rsidRDefault="00705B38" w:rsidP="00CB2875">
      <w:pPr>
        <w:jc w:val="both"/>
      </w:pPr>
    </w:p>
    <w:p w:rsidR="00DE08BD" w:rsidRDefault="00DE08BD" w:rsidP="00CB2875">
      <w:pPr>
        <w:jc w:val="both"/>
      </w:pPr>
    </w:p>
    <w:p w:rsidR="00DE08BD" w:rsidRDefault="00DE08BD" w:rsidP="00CB2875">
      <w:pPr>
        <w:jc w:val="both"/>
      </w:pPr>
    </w:p>
    <w:p w:rsidR="00CA36E1" w:rsidRDefault="00F20AE5" w:rsidP="00CB2875">
      <w:pPr>
        <w:jc w:val="both"/>
      </w:pPr>
      <w:r w:rsidRPr="00643011">
        <w:t xml:space="preserve">Ing. </w:t>
      </w:r>
      <w:r w:rsidR="00DE08BD">
        <w:t>Tibor Bôrik</w:t>
      </w:r>
      <w:r w:rsidR="00CA36E1" w:rsidRPr="00643011">
        <w:t xml:space="preserve"> </w:t>
      </w:r>
      <w:r w:rsidR="00CA36E1" w:rsidRPr="00643011">
        <w:tab/>
      </w:r>
      <w:r w:rsidR="00CA36E1" w:rsidRPr="00643011">
        <w:tab/>
      </w:r>
      <w:r w:rsidR="00CA36E1" w:rsidRPr="00643011">
        <w:tab/>
      </w:r>
      <w:r w:rsidR="00CA36E1" w:rsidRPr="00643011">
        <w:tab/>
        <w:t>..........................................................</w:t>
      </w:r>
    </w:p>
    <w:p w:rsidR="00DE08BD" w:rsidRDefault="00DE08BD" w:rsidP="00CB2875">
      <w:pPr>
        <w:jc w:val="both"/>
      </w:pPr>
      <w:r>
        <w:t>p</w:t>
      </w:r>
      <w:r w:rsidR="00CA36E1" w:rsidRPr="00643011">
        <w:t>redseda valného zhromaždenia</w:t>
      </w:r>
    </w:p>
    <w:p w:rsidR="00E6482F" w:rsidRDefault="00E6482F" w:rsidP="00CB2875">
      <w:pPr>
        <w:jc w:val="both"/>
      </w:pPr>
    </w:p>
    <w:p w:rsidR="00CA36E1" w:rsidRPr="00643011" w:rsidRDefault="00CA36E1" w:rsidP="00CB2875">
      <w:pPr>
        <w:jc w:val="both"/>
      </w:pPr>
      <w:r w:rsidRPr="00643011">
        <w:t xml:space="preserve">   </w:t>
      </w:r>
    </w:p>
    <w:p w:rsidR="00CA36E1" w:rsidRPr="00643011" w:rsidRDefault="00CA36E1" w:rsidP="00CB2875">
      <w:pPr>
        <w:jc w:val="both"/>
      </w:pPr>
    </w:p>
    <w:p w:rsidR="00CA36E1" w:rsidRPr="00643011" w:rsidRDefault="00CA36E1" w:rsidP="00CB2875">
      <w:pPr>
        <w:jc w:val="both"/>
      </w:pPr>
      <w:r w:rsidRPr="00643011">
        <w:t xml:space="preserve">Ing. </w:t>
      </w:r>
      <w:r w:rsidR="008658B1">
        <w:t xml:space="preserve">Barbora Lazárová </w:t>
      </w:r>
      <w:r w:rsidR="008658B1">
        <w:tab/>
      </w:r>
      <w:r w:rsidRPr="00643011">
        <w:tab/>
      </w:r>
      <w:r w:rsidR="00DE08BD">
        <w:t xml:space="preserve">            </w:t>
      </w:r>
      <w:r w:rsidRPr="00643011">
        <w:t>...........................................................</w:t>
      </w:r>
    </w:p>
    <w:p w:rsidR="00E6482F" w:rsidRDefault="00DE08BD" w:rsidP="00CB2875">
      <w:pPr>
        <w:jc w:val="both"/>
      </w:pPr>
      <w:r>
        <w:t>z</w:t>
      </w:r>
      <w:r w:rsidR="00CA36E1" w:rsidRPr="00643011">
        <w:t>apisovateľ valného zhromaždenia</w:t>
      </w:r>
    </w:p>
    <w:p w:rsidR="008658B1" w:rsidRDefault="00CA36E1" w:rsidP="00CB2875">
      <w:pPr>
        <w:jc w:val="both"/>
      </w:pPr>
      <w:r w:rsidRPr="00643011">
        <w:t xml:space="preserve"> </w:t>
      </w:r>
      <w:r>
        <w:t xml:space="preserve"> </w:t>
      </w:r>
    </w:p>
    <w:p w:rsidR="008658B1" w:rsidRDefault="008658B1" w:rsidP="00CB2875">
      <w:pPr>
        <w:jc w:val="both"/>
      </w:pPr>
    </w:p>
    <w:p w:rsidR="008658B1" w:rsidRDefault="008658B1" w:rsidP="00CB2875"/>
    <w:p w:rsidR="008658B1" w:rsidRDefault="008658B1" w:rsidP="00CB2875">
      <w:r>
        <w:t>Mgr. Radomír Mako</w:t>
      </w:r>
      <w:r w:rsidR="00DE08BD">
        <w:t xml:space="preserve">                                       .............................................................</w:t>
      </w:r>
    </w:p>
    <w:p w:rsidR="008658B1" w:rsidRDefault="00DE08BD" w:rsidP="00CB2875">
      <w:r>
        <w:t>overovateľ zápisnice</w:t>
      </w:r>
    </w:p>
    <w:p w:rsidR="00E6482F" w:rsidRDefault="00E6482F" w:rsidP="00CB2875"/>
    <w:p w:rsidR="00DE08BD" w:rsidRDefault="00DE08BD" w:rsidP="00CB2875"/>
    <w:p w:rsidR="008658B1" w:rsidRDefault="008658B1" w:rsidP="00CB2875"/>
    <w:p w:rsidR="008658B1" w:rsidRDefault="008C125D" w:rsidP="00CB2875">
      <w:r>
        <w:t xml:space="preserve">Ing. Ivan Gránsky     </w:t>
      </w:r>
      <w:r w:rsidR="00DE08BD">
        <w:t xml:space="preserve">                                      ..............................................................</w:t>
      </w:r>
    </w:p>
    <w:p w:rsidR="00DE08BD" w:rsidRDefault="00DE08BD" w:rsidP="00CB2875">
      <w:r>
        <w:t>overovateľ zápisnice</w:t>
      </w:r>
    </w:p>
    <w:sectPr w:rsidR="00DE08BD" w:rsidSect="000D6B2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B9D" w:rsidRDefault="00161B9D">
      <w:r>
        <w:separator/>
      </w:r>
    </w:p>
  </w:endnote>
  <w:endnote w:type="continuationSeparator" w:id="0">
    <w:p w:rsidR="00161B9D" w:rsidRDefault="00161B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73" w:rsidRDefault="00A31188">
    <w:pPr>
      <w:pStyle w:val="Footer"/>
      <w:framePr w:wrap="around" w:vAnchor="text" w:hAnchor="margin" w:xAlign="center" w:y="1"/>
      <w:rPr>
        <w:rStyle w:val="PageNumber"/>
      </w:rPr>
    </w:pPr>
    <w:r>
      <w:rPr>
        <w:rStyle w:val="PageNumber"/>
      </w:rPr>
      <w:fldChar w:fldCharType="begin"/>
    </w:r>
    <w:r w:rsidR="008F2F73">
      <w:rPr>
        <w:rStyle w:val="PageNumber"/>
      </w:rPr>
      <w:instrText xml:space="preserve">PAGE  </w:instrText>
    </w:r>
    <w:r>
      <w:rPr>
        <w:rStyle w:val="PageNumber"/>
      </w:rPr>
      <w:fldChar w:fldCharType="end"/>
    </w:r>
  </w:p>
  <w:p w:rsidR="008F2F73" w:rsidRDefault="008F2F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73" w:rsidRDefault="00A31188">
    <w:pPr>
      <w:pStyle w:val="Footer"/>
      <w:framePr w:wrap="around" w:vAnchor="text" w:hAnchor="margin" w:xAlign="center" w:y="1"/>
      <w:rPr>
        <w:rStyle w:val="PageNumber"/>
      </w:rPr>
    </w:pPr>
    <w:r>
      <w:rPr>
        <w:rStyle w:val="PageNumber"/>
      </w:rPr>
      <w:fldChar w:fldCharType="begin"/>
    </w:r>
    <w:r w:rsidR="008F2F73">
      <w:rPr>
        <w:rStyle w:val="PageNumber"/>
      </w:rPr>
      <w:instrText xml:space="preserve">PAGE  </w:instrText>
    </w:r>
    <w:r>
      <w:rPr>
        <w:rStyle w:val="PageNumber"/>
      </w:rPr>
      <w:fldChar w:fldCharType="separate"/>
    </w:r>
    <w:r w:rsidR="002E55CC">
      <w:rPr>
        <w:rStyle w:val="PageNumber"/>
        <w:noProof/>
      </w:rPr>
      <w:t>1</w:t>
    </w:r>
    <w:r>
      <w:rPr>
        <w:rStyle w:val="PageNumber"/>
      </w:rPr>
      <w:fldChar w:fldCharType="end"/>
    </w:r>
  </w:p>
  <w:p w:rsidR="008F2F73" w:rsidRDefault="008F2F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B9D" w:rsidRDefault="00161B9D">
      <w:r>
        <w:separator/>
      </w:r>
    </w:p>
  </w:footnote>
  <w:footnote w:type="continuationSeparator" w:id="0">
    <w:p w:rsidR="00161B9D" w:rsidRDefault="00161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61A"/>
    <w:multiLevelType w:val="hybridMultilevel"/>
    <w:tmpl w:val="438243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342E19"/>
    <w:multiLevelType w:val="hybridMultilevel"/>
    <w:tmpl w:val="3D4E60EE"/>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
    <w:nsid w:val="30BC4CFC"/>
    <w:multiLevelType w:val="hybridMultilevel"/>
    <w:tmpl w:val="67581E5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2A464A"/>
    <w:multiLevelType w:val="hybridMultilevel"/>
    <w:tmpl w:val="AB2420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5132E61"/>
    <w:multiLevelType w:val="hybridMultilevel"/>
    <w:tmpl w:val="1D1E89D4"/>
    <w:lvl w:ilvl="0" w:tplc="8ADA30BA">
      <w:start w:val="1"/>
      <w:numFmt w:val="decimal"/>
      <w:lvlText w:val="%1."/>
      <w:lvlJc w:val="left"/>
      <w:pPr>
        <w:tabs>
          <w:tab w:val="num" w:pos="720"/>
        </w:tabs>
        <w:ind w:left="720" w:hanging="360"/>
      </w:pPr>
      <w:rPr>
        <w:rFonts w:hint="default"/>
        <w:b/>
      </w:rPr>
    </w:lvl>
    <w:lvl w:ilvl="1" w:tplc="8A204FDC">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EA626FFC">
      <w:start w:val="1"/>
      <w:numFmt w:val="lowerLetter"/>
      <w:lvlText w:val="%4."/>
      <w:lvlJc w:val="left"/>
      <w:pPr>
        <w:tabs>
          <w:tab w:val="num" w:pos="2895"/>
        </w:tabs>
        <w:ind w:left="2895" w:hanging="375"/>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D77F66"/>
    <w:multiLevelType w:val="hybridMultilevel"/>
    <w:tmpl w:val="6F74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8605F8"/>
    <w:multiLevelType w:val="hybridMultilevel"/>
    <w:tmpl w:val="7AC8F0D8"/>
    <w:lvl w:ilvl="0" w:tplc="8ADA30B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F34FA2"/>
    <w:multiLevelType w:val="hybridMultilevel"/>
    <w:tmpl w:val="638A1674"/>
    <w:lvl w:ilvl="0" w:tplc="73A872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9D5813"/>
    <w:multiLevelType w:val="hybridMultilevel"/>
    <w:tmpl w:val="3CD66BE2"/>
    <w:lvl w:ilvl="0" w:tplc="04050009">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DEB49C4"/>
    <w:multiLevelType w:val="hybridMultilevel"/>
    <w:tmpl w:val="E2E4F8A6"/>
    <w:lvl w:ilvl="0" w:tplc="9BAC9394">
      <w:start w:val="1"/>
      <w:numFmt w:val="decimal"/>
      <w:lvlText w:val="%1."/>
      <w:lvlJc w:val="left"/>
      <w:pPr>
        <w:tabs>
          <w:tab w:val="num" w:pos="720"/>
        </w:tabs>
        <w:ind w:left="720" w:hanging="360"/>
      </w:pPr>
      <w:rPr>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5F271DC2"/>
    <w:multiLevelType w:val="hybridMultilevel"/>
    <w:tmpl w:val="FEDA9AE0"/>
    <w:lvl w:ilvl="0" w:tplc="3304AC80">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B4672D"/>
    <w:multiLevelType w:val="hybridMultilevel"/>
    <w:tmpl w:val="92F40346"/>
    <w:lvl w:ilvl="0" w:tplc="73A872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931053"/>
    <w:multiLevelType w:val="hybridMultilevel"/>
    <w:tmpl w:val="CED446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DD37D78"/>
    <w:multiLevelType w:val="hybridMultilevel"/>
    <w:tmpl w:val="75A47BD4"/>
    <w:lvl w:ilvl="0" w:tplc="73A8724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C06129"/>
    <w:multiLevelType w:val="hybridMultilevel"/>
    <w:tmpl w:val="3FF2777A"/>
    <w:lvl w:ilvl="0" w:tplc="73A872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8C4D4A"/>
    <w:multiLevelType w:val="hybridMultilevel"/>
    <w:tmpl w:val="AE346C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D236E69"/>
    <w:multiLevelType w:val="hybridMultilevel"/>
    <w:tmpl w:val="EAEE69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11"/>
  </w:num>
  <w:num w:numId="6">
    <w:abstractNumId w:val="13"/>
  </w:num>
  <w:num w:numId="7">
    <w:abstractNumId w:val="14"/>
  </w:num>
  <w:num w:numId="8">
    <w:abstractNumId w:val="10"/>
  </w:num>
  <w:num w:numId="9">
    <w:abstractNumId w:val="9"/>
  </w:num>
  <w:num w:numId="10">
    <w:abstractNumId w:val="1"/>
  </w:num>
  <w:num w:numId="11">
    <w:abstractNumId w:val="15"/>
  </w:num>
  <w:num w:numId="12">
    <w:abstractNumId w:val="16"/>
  </w:num>
  <w:num w:numId="13">
    <w:abstractNumId w:val="12"/>
  </w:num>
  <w:num w:numId="14">
    <w:abstractNumId w:val="0"/>
  </w:num>
  <w:num w:numId="15">
    <w:abstractNumId w:val="2"/>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437A12"/>
    <w:rsid w:val="000179F1"/>
    <w:rsid w:val="000242FF"/>
    <w:rsid w:val="00052870"/>
    <w:rsid w:val="00063930"/>
    <w:rsid w:val="00065EC6"/>
    <w:rsid w:val="000733AA"/>
    <w:rsid w:val="00083FFA"/>
    <w:rsid w:val="00085BB8"/>
    <w:rsid w:val="000A0FE1"/>
    <w:rsid w:val="000B6F9C"/>
    <w:rsid w:val="000D6B26"/>
    <w:rsid w:val="000E3312"/>
    <w:rsid w:val="00134375"/>
    <w:rsid w:val="001437E8"/>
    <w:rsid w:val="00152EB2"/>
    <w:rsid w:val="00161B9D"/>
    <w:rsid w:val="00177BF8"/>
    <w:rsid w:val="00181659"/>
    <w:rsid w:val="00190D4B"/>
    <w:rsid w:val="001A10B7"/>
    <w:rsid w:val="001B7A4A"/>
    <w:rsid w:val="001D4ED2"/>
    <w:rsid w:val="002321AB"/>
    <w:rsid w:val="00290445"/>
    <w:rsid w:val="002A40A2"/>
    <w:rsid w:val="002C2030"/>
    <w:rsid w:val="002D420A"/>
    <w:rsid w:val="002E4367"/>
    <w:rsid w:val="002E55CC"/>
    <w:rsid w:val="002F023E"/>
    <w:rsid w:val="003566BD"/>
    <w:rsid w:val="00363DD1"/>
    <w:rsid w:val="003708C8"/>
    <w:rsid w:val="00377606"/>
    <w:rsid w:val="003931E9"/>
    <w:rsid w:val="003C157F"/>
    <w:rsid w:val="003D4E2E"/>
    <w:rsid w:val="003D6086"/>
    <w:rsid w:val="003F5608"/>
    <w:rsid w:val="00403521"/>
    <w:rsid w:val="00421BBC"/>
    <w:rsid w:val="00425965"/>
    <w:rsid w:val="00427C8D"/>
    <w:rsid w:val="00437A12"/>
    <w:rsid w:val="00443E9A"/>
    <w:rsid w:val="00443F51"/>
    <w:rsid w:val="004669B7"/>
    <w:rsid w:val="004A51AE"/>
    <w:rsid w:val="004A6007"/>
    <w:rsid w:val="005048A2"/>
    <w:rsid w:val="00517931"/>
    <w:rsid w:val="00562800"/>
    <w:rsid w:val="00571718"/>
    <w:rsid w:val="00573FC8"/>
    <w:rsid w:val="00574CFC"/>
    <w:rsid w:val="00576AEF"/>
    <w:rsid w:val="005920F9"/>
    <w:rsid w:val="005A184A"/>
    <w:rsid w:val="005B3BFA"/>
    <w:rsid w:val="005B4A96"/>
    <w:rsid w:val="005C0B4E"/>
    <w:rsid w:val="005C22E6"/>
    <w:rsid w:val="005D34F8"/>
    <w:rsid w:val="005D7EA4"/>
    <w:rsid w:val="005F261C"/>
    <w:rsid w:val="005F46D8"/>
    <w:rsid w:val="006122A3"/>
    <w:rsid w:val="00622BE1"/>
    <w:rsid w:val="00625168"/>
    <w:rsid w:val="00643011"/>
    <w:rsid w:val="00650802"/>
    <w:rsid w:val="00651D94"/>
    <w:rsid w:val="00654CA2"/>
    <w:rsid w:val="006646E9"/>
    <w:rsid w:val="0066798E"/>
    <w:rsid w:val="006C09A8"/>
    <w:rsid w:val="006D4F83"/>
    <w:rsid w:val="006E04CA"/>
    <w:rsid w:val="006F20A7"/>
    <w:rsid w:val="00700645"/>
    <w:rsid w:val="00705B38"/>
    <w:rsid w:val="00707D31"/>
    <w:rsid w:val="007162D1"/>
    <w:rsid w:val="00716359"/>
    <w:rsid w:val="00725E0A"/>
    <w:rsid w:val="0077408D"/>
    <w:rsid w:val="00787105"/>
    <w:rsid w:val="007D6BA5"/>
    <w:rsid w:val="007D6D7F"/>
    <w:rsid w:val="007E117E"/>
    <w:rsid w:val="007E2DB7"/>
    <w:rsid w:val="00800613"/>
    <w:rsid w:val="00803021"/>
    <w:rsid w:val="008113E4"/>
    <w:rsid w:val="008166D3"/>
    <w:rsid w:val="00846793"/>
    <w:rsid w:val="00851AD1"/>
    <w:rsid w:val="00853F40"/>
    <w:rsid w:val="00856448"/>
    <w:rsid w:val="008658B1"/>
    <w:rsid w:val="0087601C"/>
    <w:rsid w:val="00876EBA"/>
    <w:rsid w:val="008A1BA8"/>
    <w:rsid w:val="008A3991"/>
    <w:rsid w:val="008B1B06"/>
    <w:rsid w:val="008B5BF4"/>
    <w:rsid w:val="008C125D"/>
    <w:rsid w:val="008C3F38"/>
    <w:rsid w:val="008D54C1"/>
    <w:rsid w:val="008E2E37"/>
    <w:rsid w:val="008E3E69"/>
    <w:rsid w:val="008F1D42"/>
    <w:rsid w:val="008F2F73"/>
    <w:rsid w:val="008F3A62"/>
    <w:rsid w:val="00901BF3"/>
    <w:rsid w:val="00917085"/>
    <w:rsid w:val="0094772A"/>
    <w:rsid w:val="00952B60"/>
    <w:rsid w:val="0095385B"/>
    <w:rsid w:val="009601BC"/>
    <w:rsid w:val="00970D7B"/>
    <w:rsid w:val="009900BE"/>
    <w:rsid w:val="0099752A"/>
    <w:rsid w:val="009B2F36"/>
    <w:rsid w:val="009B35D3"/>
    <w:rsid w:val="009C5330"/>
    <w:rsid w:val="009E5B57"/>
    <w:rsid w:val="009F1E33"/>
    <w:rsid w:val="009F267B"/>
    <w:rsid w:val="00A109EE"/>
    <w:rsid w:val="00A12AD1"/>
    <w:rsid w:val="00A26116"/>
    <w:rsid w:val="00A31188"/>
    <w:rsid w:val="00A36337"/>
    <w:rsid w:val="00A55751"/>
    <w:rsid w:val="00A62772"/>
    <w:rsid w:val="00A76D82"/>
    <w:rsid w:val="00AA62AA"/>
    <w:rsid w:val="00AB2C61"/>
    <w:rsid w:val="00AB7AFE"/>
    <w:rsid w:val="00AC27B1"/>
    <w:rsid w:val="00AE3FA6"/>
    <w:rsid w:val="00AF3E0F"/>
    <w:rsid w:val="00AF47ED"/>
    <w:rsid w:val="00AF656D"/>
    <w:rsid w:val="00B11876"/>
    <w:rsid w:val="00B36641"/>
    <w:rsid w:val="00B51C61"/>
    <w:rsid w:val="00B57FFA"/>
    <w:rsid w:val="00B64937"/>
    <w:rsid w:val="00B74365"/>
    <w:rsid w:val="00B8504E"/>
    <w:rsid w:val="00BB285E"/>
    <w:rsid w:val="00BB5091"/>
    <w:rsid w:val="00BB68F6"/>
    <w:rsid w:val="00BC1686"/>
    <w:rsid w:val="00BC172E"/>
    <w:rsid w:val="00BF50B6"/>
    <w:rsid w:val="00BF5B5C"/>
    <w:rsid w:val="00C04384"/>
    <w:rsid w:val="00C46B91"/>
    <w:rsid w:val="00C51844"/>
    <w:rsid w:val="00C7381E"/>
    <w:rsid w:val="00C80C71"/>
    <w:rsid w:val="00CA36E1"/>
    <w:rsid w:val="00CA580D"/>
    <w:rsid w:val="00CB1D1A"/>
    <w:rsid w:val="00CB2875"/>
    <w:rsid w:val="00CC032C"/>
    <w:rsid w:val="00CE4993"/>
    <w:rsid w:val="00D02AD8"/>
    <w:rsid w:val="00D36969"/>
    <w:rsid w:val="00D424C7"/>
    <w:rsid w:val="00D53074"/>
    <w:rsid w:val="00D803D9"/>
    <w:rsid w:val="00DA2315"/>
    <w:rsid w:val="00DB2E5C"/>
    <w:rsid w:val="00DB5956"/>
    <w:rsid w:val="00DB7EA5"/>
    <w:rsid w:val="00DD4B84"/>
    <w:rsid w:val="00DD5630"/>
    <w:rsid w:val="00DE08BD"/>
    <w:rsid w:val="00DF70CD"/>
    <w:rsid w:val="00E054C4"/>
    <w:rsid w:val="00E1021B"/>
    <w:rsid w:val="00E2176A"/>
    <w:rsid w:val="00E26034"/>
    <w:rsid w:val="00E26B6C"/>
    <w:rsid w:val="00E33D35"/>
    <w:rsid w:val="00E6482F"/>
    <w:rsid w:val="00E74215"/>
    <w:rsid w:val="00E748DA"/>
    <w:rsid w:val="00EE535A"/>
    <w:rsid w:val="00F0507A"/>
    <w:rsid w:val="00F13DF1"/>
    <w:rsid w:val="00F15657"/>
    <w:rsid w:val="00F20AE5"/>
    <w:rsid w:val="00F221F1"/>
    <w:rsid w:val="00F455C0"/>
    <w:rsid w:val="00F62BD6"/>
    <w:rsid w:val="00F92F87"/>
    <w:rsid w:val="00FA7FEC"/>
    <w:rsid w:val="00FF17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9B7"/>
    <w:rPr>
      <w:sz w:val="24"/>
      <w:szCs w:val="24"/>
      <w:lang w:val="sk-SK" w:eastAsia="en-US"/>
    </w:rPr>
  </w:style>
  <w:style w:type="paragraph" w:styleId="Heading1">
    <w:name w:val="heading 1"/>
    <w:basedOn w:val="Normal"/>
    <w:next w:val="Normal"/>
    <w:qFormat/>
    <w:rsid w:val="000D6B26"/>
    <w:pPr>
      <w:keepNext/>
      <w:spacing w:line="360" w:lineRule="auto"/>
      <w:jc w:val="center"/>
      <w:outlineLvl w:val="0"/>
    </w:pPr>
    <w:rPr>
      <w:b/>
      <w:bCs/>
      <w:sz w:val="28"/>
    </w:rPr>
  </w:style>
  <w:style w:type="paragraph" w:styleId="Heading2">
    <w:name w:val="heading 2"/>
    <w:basedOn w:val="Normal"/>
    <w:next w:val="Normal"/>
    <w:qFormat/>
    <w:rsid w:val="000D6B26"/>
    <w:pPr>
      <w:keepNext/>
      <w:pBdr>
        <w:bottom w:val="single" w:sz="4" w:space="1" w:color="auto"/>
      </w:pBdr>
      <w:jc w:val="both"/>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6B26"/>
    <w:pPr>
      <w:jc w:val="center"/>
    </w:pPr>
    <w:rPr>
      <w:b/>
      <w:bCs/>
    </w:rPr>
  </w:style>
  <w:style w:type="paragraph" w:styleId="BodyText">
    <w:name w:val="Body Text"/>
    <w:basedOn w:val="Normal"/>
    <w:rsid w:val="000D6B26"/>
    <w:pPr>
      <w:spacing w:line="360" w:lineRule="auto"/>
      <w:jc w:val="both"/>
    </w:pPr>
  </w:style>
  <w:style w:type="paragraph" w:styleId="BodyTextIndent">
    <w:name w:val="Body Text Indent"/>
    <w:basedOn w:val="Normal"/>
    <w:rsid w:val="000D6B26"/>
    <w:pPr>
      <w:spacing w:line="360" w:lineRule="auto"/>
      <w:ind w:left="720" w:hanging="360"/>
      <w:jc w:val="both"/>
    </w:pPr>
    <w:rPr>
      <w:b/>
      <w:bCs/>
      <w:i/>
      <w:iCs/>
    </w:rPr>
  </w:style>
  <w:style w:type="paragraph" w:styleId="Footer">
    <w:name w:val="footer"/>
    <w:basedOn w:val="Normal"/>
    <w:rsid w:val="000D6B26"/>
    <w:pPr>
      <w:tabs>
        <w:tab w:val="center" w:pos="4536"/>
        <w:tab w:val="right" w:pos="9072"/>
      </w:tabs>
    </w:pPr>
  </w:style>
  <w:style w:type="character" w:styleId="PageNumber">
    <w:name w:val="page number"/>
    <w:basedOn w:val="DefaultParagraphFont"/>
    <w:rsid w:val="000D6B26"/>
  </w:style>
  <w:style w:type="character" w:styleId="CommentReference">
    <w:name w:val="annotation reference"/>
    <w:basedOn w:val="DefaultParagraphFont"/>
    <w:rsid w:val="009B2F36"/>
    <w:rPr>
      <w:sz w:val="16"/>
      <w:szCs w:val="16"/>
    </w:rPr>
  </w:style>
  <w:style w:type="paragraph" w:styleId="CommentText">
    <w:name w:val="annotation text"/>
    <w:basedOn w:val="Normal"/>
    <w:link w:val="CommentTextChar"/>
    <w:rsid w:val="009B2F36"/>
    <w:rPr>
      <w:sz w:val="20"/>
      <w:szCs w:val="20"/>
    </w:rPr>
  </w:style>
  <w:style w:type="character" w:customStyle="1" w:styleId="CommentTextChar">
    <w:name w:val="Comment Text Char"/>
    <w:basedOn w:val="DefaultParagraphFont"/>
    <w:link w:val="CommentText"/>
    <w:rsid w:val="009B2F36"/>
    <w:rPr>
      <w:lang w:val="sk-SK" w:eastAsia="en-US"/>
    </w:rPr>
  </w:style>
  <w:style w:type="paragraph" w:styleId="CommentSubject">
    <w:name w:val="annotation subject"/>
    <w:basedOn w:val="CommentText"/>
    <w:next w:val="CommentText"/>
    <w:link w:val="CommentSubjectChar"/>
    <w:rsid w:val="009B2F36"/>
    <w:rPr>
      <w:b/>
      <w:bCs/>
    </w:rPr>
  </w:style>
  <w:style w:type="character" w:customStyle="1" w:styleId="CommentSubjectChar">
    <w:name w:val="Comment Subject Char"/>
    <w:basedOn w:val="CommentTextChar"/>
    <w:link w:val="CommentSubject"/>
    <w:rsid w:val="009B2F36"/>
    <w:rPr>
      <w:b/>
      <w:bCs/>
    </w:rPr>
  </w:style>
  <w:style w:type="paragraph" w:styleId="BalloonText">
    <w:name w:val="Balloon Text"/>
    <w:basedOn w:val="Normal"/>
    <w:link w:val="BalloonTextChar"/>
    <w:rsid w:val="009B2F36"/>
    <w:rPr>
      <w:rFonts w:ascii="Tahoma" w:hAnsi="Tahoma" w:cs="Tahoma"/>
      <w:sz w:val="16"/>
      <w:szCs w:val="16"/>
    </w:rPr>
  </w:style>
  <w:style w:type="character" w:customStyle="1" w:styleId="BalloonTextChar">
    <w:name w:val="Balloon Text Char"/>
    <w:basedOn w:val="DefaultParagraphFont"/>
    <w:link w:val="BalloonText"/>
    <w:rsid w:val="009B2F36"/>
    <w:rPr>
      <w:rFonts w:ascii="Tahoma" w:hAnsi="Tahoma" w:cs="Tahoma"/>
      <w:sz w:val="16"/>
      <w:szCs w:val="16"/>
      <w:lang w:val="sk-SK" w:eastAsia="en-US"/>
    </w:rPr>
  </w:style>
  <w:style w:type="paragraph" w:styleId="NormalWeb">
    <w:name w:val="Normal (Web)"/>
    <w:basedOn w:val="Normal"/>
    <w:rsid w:val="00622BE1"/>
    <w:pPr>
      <w:spacing w:before="100" w:beforeAutospacing="1" w:after="100" w:afterAutospacing="1"/>
    </w:pPr>
    <w:rPr>
      <w:lang w:eastAsia="sk-SK"/>
    </w:rPr>
  </w:style>
  <w:style w:type="paragraph" w:styleId="ListParagraph">
    <w:name w:val="List Paragraph"/>
    <w:basedOn w:val="Normal"/>
    <w:uiPriority w:val="34"/>
    <w:qFormat/>
    <w:rsid w:val="002F02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757ED-30DA-436F-B085-97E905A6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3280</Words>
  <Characters>19358</Characters>
  <Application>Microsoft Office Word</Application>
  <DocSecurity>0</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 Á P I S N I C A</vt:lpstr>
      <vt:lpstr>Z Á P I S N I C A</vt:lpstr>
    </vt:vector>
  </TitlesOfParts>
  <Company/>
  <LinksUpToDate>false</LinksUpToDate>
  <CharactersWithSpaces>22593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 N I C A</dc:title>
  <dc:subject/>
  <dc:creator>tenkac</dc:creator>
  <cp:keywords/>
  <dc:description/>
  <cp:lastModifiedBy>Your User Name</cp:lastModifiedBy>
  <cp:revision>2</cp:revision>
  <cp:lastPrinted>2002-07-31T19:56:00Z</cp:lastPrinted>
  <dcterms:created xsi:type="dcterms:W3CDTF">2010-06-01T09:28:00Z</dcterms:created>
  <dcterms:modified xsi:type="dcterms:W3CDTF">2010-06-01T09:28:00Z</dcterms:modified>
</cp:coreProperties>
</file>